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D4" w:rsidRDefault="002A47D4" w:rsidP="002A47D4">
      <w:pPr>
        <w:rPr>
          <w:rFonts w:eastAsia="黑体"/>
          <w:sz w:val="32"/>
          <w:szCs w:val="32"/>
        </w:rPr>
      </w:pPr>
      <w:r>
        <w:rPr>
          <w:rFonts w:eastAsia="黑体"/>
          <w:sz w:val="32"/>
          <w:szCs w:val="32"/>
        </w:rPr>
        <w:t>附件</w:t>
      </w:r>
    </w:p>
    <w:p w:rsidR="002A47D4" w:rsidRDefault="002A47D4" w:rsidP="002A47D4">
      <w:pPr>
        <w:spacing w:line="56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江苏高校推荐作品汇总表</w:t>
      </w:r>
    </w:p>
    <w:p w:rsidR="007D29A1" w:rsidRDefault="007D29A1" w:rsidP="002A47D4">
      <w:pPr>
        <w:spacing w:line="560" w:lineRule="exact"/>
        <w:jc w:val="center"/>
        <w:rPr>
          <w:rFonts w:ascii="仿宋_GB2312" w:eastAsia="仿宋_GB2312" w:hAnsi="仿宋_GB2312" w:cs="仿宋_GB2312"/>
          <w:sz w:val="32"/>
          <w:szCs w:val="32"/>
        </w:rPr>
      </w:pPr>
    </w:p>
    <w:tbl>
      <w:tblPr>
        <w:tblpPr w:leftFromText="180" w:rightFromText="180" w:vertAnchor="text" w:horzAnchor="page" w:tblpXSpec="center" w:tblpY="33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992"/>
        <w:gridCol w:w="2127"/>
        <w:gridCol w:w="992"/>
        <w:gridCol w:w="2126"/>
        <w:gridCol w:w="4536"/>
        <w:gridCol w:w="851"/>
      </w:tblGrid>
      <w:tr w:rsidR="002A47D4" w:rsidTr="00302483">
        <w:trPr>
          <w:trHeight w:val="1125"/>
        </w:trPr>
        <w:tc>
          <w:tcPr>
            <w:tcW w:w="959" w:type="dxa"/>
            <w:vAlign w:val="center"/>
          </w:tcPr>
          <w:p w:rsidR="002A47D4" w:rsidRDefault="002A47D4" w:rsidP="006A777A">
            <w:pPr>
              <w:spacing w:line="56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序号</w:t>
            </w:r>
          </w:p>
        </w:tc>
        <w:tc>
          <w:tcPr>
            <w:tcW w:w="1559" w:type="dxa"/>
            <w:vAlign w:val="center"/>
          </w:tcPr>
          <w:p w:rsidR="002A47D4" w:rsidRDefault="002A47D4" w:rsidP="006A777A">
            <w:pPr>
              <w:spacing w:line="56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学校名称</w:t>
            </w:r>
          </w:p>
        </w:tc>
        <w:tc>
          <w:tcPr>
            <w:tcW w:w="992" w:type="dxa"/>
            <w:vAlign w:val="center"/>
          </w:tcPr>
          <w:p w:rsidR="002A47D4" w:rsidRDefault="002A47D4" w:rsidP="006A777A">
            <w:pPr>
              <w:spacing w:line="56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作者姓名</w:t>
            </w:r>
          </w:p>
        </w:tc>
        <w:tc>
          <w:tcPr>
            <w:tcW w:w="2127" w:type="dxa"/>
            <w:vAlign w:val="center"/>
          </w:tcPr>
          <w:p w:rsidR="002A47D4" w:rsidRDefault="002A47D4" w:rsidP="006A777A">
            <w:pPr>
              <w:tabs>
                <w:tab w:val="left" w:pos="209"/>
              </w:tabs>
              <w:spacing w:line="56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所在院（系）班级</w:t>
            </w:r>
          </w:p>
        </w:tc>
        <w:tc>
          <w:tcPr>
            <w:tcW w:w="992" w:type="dxa"/>
            <w:vAlign w:val="center"/>
          </w:tcPr>
          <w:p w:rsidR="002A47D4" w:rsidRDefault="002A47D4" w:rsidP="006A777A">
            <w:pPr>
              <w:tabs>
                <w:tab w:val="left" w:pos="209"/>
              </w:tabs>
              <w:spacing w:line="560" w:lineRule="exact"/>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sz w:val="30"/>
                <w:szCs w:val="30"/>
              </w:rPr>
              <w:t>作品题材</w:t>
            </w:r>
          </w:p>
        </w:tc>
        <w:tc>
          <w:tcPr>
            <w:tcW w:w="2126" w:type="dxa"/>
            <w:vAlign w:val="center"/>
          </w:tcPr>
          <w:p w:rsidR="002A47D4" w:rsidRDefault="002A47D4" w:rsidP="006A777A">
            <w:pPr>
              <w:widowControl/>
              <w:spacing w:line="560" w:lineRule="exact"/>
              <w:jc w:val="center"/>
              <w:textAlignment w:val="center"/>
              <w:rPr>
                <w:rFonts w:ascii="仿宋_GB2312" w:eastAsia="仿宋_GB2312" w:hAnsi="仿宋_GB2312" w:cs="仿宋_GB2312"/>
                <w:b/>
                <w:bCs/>
                <w:sz w:val="30"/>
                <w:szCs w:val="30"/>
              </w:rPr>
            </w:pPr>
            <w:r>
              <w:rPr>
                <w:rFonts w:ascii="仿宋_GB2312" w:eastAsia="仿宋_GB2312" w:hAnsi="仿宋_GB2312" w:cs="仿宋_GB2312" w:hint="eastAsia"/>
                <w:b/>
                <w:bCs/>
                <w:color w:val="000000"/>
                <w:sz w:val="30"/>
                <w:szCs w:val="30"/>
              </w:rPr>
              <w:t>作品名称</w:t>
            </w:r>
          </w:p>
        </w:tc>
        <w:tc>
          <w:tcPr>
            <w:tcW w:w="4536" w:type="dxa"/>
            <w:vAlign w:val="center"/>
          </w:tcPr>
          <w:p w:rsidR="002A47D4" w:rsidRDefault="002A47D4" w:rsidP="006A777A">
            <w:pPr>
              <w:widowControl/>
              <w:spacing w:line="560" w:lineRule="exact"/>
              <w:jc w:val="center"/>
              <w:textAlignment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作品简介</w:t>
            </w:r>
          </w:p>
          <w:p w:rsidR="002A47D4" w:rsidRDefault="002A47D4" w:rsidP="006A777A">
            <w:pPr>
              <w:widowControl/>
              <w:spacing w:line="560" w:lineRule="exact"/>
              <w:jc w:val="center"/>
              <w:textAlignment w:val="center"/>
              <w:rPr>
                <w:rFonts w:ascii="仿宋_GB2312" w:eastAsia="仿宋_GB2312" w:hAnsi="仿宋_GB2312" w:cs="仿宋_GB2312"/>
                <w:b/>
                <w:bCs/>
                <w:sz w:val="30"/>
                <w:szCs w:val="30"/>
              </w:rPr>
            </w:pPr>
            <w:r>
              <w:rPr>
                <w:rFonts w:ascii="仿宋_GB2312" w:eastAsia="仿宋_GB2312" w:hAnsi="仿宋_GB2312" w:cs="仿宋_GB2312" w:hint="eastAsia"/>
                <w:b/>
                <w:bCs/>
                <w:color w:val="000000"/>
                <w:sz w:val="30"/>
                <w:szCs w:val="30"/>
              </w:rPr>
              <w:t>（300字以内）</w:t>
            </w:r>
          </w:p>
        </w:tc>
        <w:tc>
          <w:tcPr>
            <w:tcW w:w="851" w:type="dxa"/>
            <w:vAlign w:val="center"/>
          </w:tcPr>
          <w:p w:rsidR="002A47D4" w:rsidRDefault="002A47D4" w:rsidP="006A777A">
            <w:pPr>
              <w:widowControl/>
              <w:spacing w:line="560" w:lineRule="exact"/>
              <w:jc w:val="center"/>
              <w:textAlignment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备注</w:t>
            </w:r>
          </w:p>
        </w:tc>
      </w:tr>
      <w:tr w:rsidR="008C37E8" w:rsidTr="00302483">
        <w:trPr>
          <w:trHeight w:val="5790"/>
        </w:trPr>
        <w:tc>
          <w:tcPr>
            <w:tcW w:w="959" w:type="dxa"/>
            <w:vAlign w:val="center"/>
          </w:tcPr>
          <w:p w:rsidR="008C37E8" w:rsidRPr="00D200B0" w:rsidRDefault="008C37E8" w:rsidP="00A90B97">
            <w:pPr>
              <w:jc w:val="center"/>
              <w:rPr>
                <w:rFonts w:ascii="仿宋" w:eastAsia="仿宋" w:hAnsi="仿宋"/>
                <w:szCs w:val="21"/>
              </w:rPr>
            </w:pPr>
            <w:r w:rsidRPr="00D200B0">
              <w:rPr>
                <w:rFonts w:ascii="仿宋" w:eastAsia="仿宋" w:hAnsi="仿宋" w:hint="eastAsia"/>
                <w:szCs w:val="21"/>
              </w:rPr>
              <w:t>1</w:t>
            </w:r>
          </w:p>
        </w:tc>
        <w:tc>
          <w:tcPr>
            <w:tcW w:w="1559" w:type="dxa"/>
            <w:vAlign w:val="center"/>
          </w:tcPr>
          <w:p w:rsidR="008C37E8" w:rsidRPr="00D200B0" w:rsidRDefault="008C37E8" w:rsidP="00A90B97">
            <w:pPr>
              <w:jc w:val="center"/>
              <w:rPr>
                <w:rFonts w:ascii="仿宋" w:eastAsia="仿宋" w:hAnsi="仿宋"/>
                <w:szCs w:val="21"/>
              </w:rPr>
            </w:pPr>
            <w:r w:rsidRPr="00D200B0">
              <w:rPr>
                <w:rFonts w:ascii="仿宋" w:eastAsia="仿宋" w:hAnsi="仿宋" w:hint="eastAsia"/>
                <w:szCs w:val="21"/>
              </w:rPr>
              <w:t>常州大学</w:t>
            </w:r>
          </w:p>
        </w:tc>
        <w:tc>
          <w:tcPr>
            <w:tcW w:w="992" w:type="dxa"/>
            <w:vAlign w:val="center"/>
          </w:tcPr>
          <w:p w:rsidR="008C37E8" w:rsidRPr="00D200B0" w:rsidRDefault="008C37E8" w:rsidP="00A90B97">
            <w:pPr>
              <w:jc w:val="center"/>
              <w:rPr>
                <w:rFonts w:ascii="仿宋" w:eastAsia="仿宋" w:hAnsi="仿宋"/>
                <w:szCs w:val="21"/>
              </w:rPr>
            </w:pPr>
            <w:r w:rsidRPr="00D200B0">
              <w:rPr>
                <w:rFonts w:ascii="仿宋" w:eastAsia="仿宋" w:hAnsi="仿宋" w:hint="eastAsia"/>
                <w:szCs w:val="21"/>
              </w:rPr>
              <w:t>李娟</w:t>
            </w:r>
          </w:p>
        </w:tc>
        <w:tc>
          <w:tcPr>
            <w:tcW w:w="2127" w:type="dxa"/>
            <w:vAlign w:val="center"/>
          </w:tcPr>
          <w:p w:rsidR="008C37E8" w:rsidRPr="00D200B0" w:rsidRDefault="004C7752" w:rsidP="00A90B97">
            <w:pPr>
              <w:jc w:val="center"/>
              <w:rPr>
                <w:rFonts w:ascii="仿宋" w:eastAsia="仿宋" w:hAnsi="仿宋"/>
                <w:szCs w:val="21"/>
              </w:rPr>
            </w:pPr>
            <w:r w:rsidRPr="00D200B0">
              <w:rPr>
                <w:rFonts w:ascii="仿宋" w:eastAsia="仿宋" w:hAnsi="仿宋" w:hint="eastAsia"/>
                <w:szCs w:val="21"/>
              </w:rPr>
              <w:t>阿里云</w:t>
            </w:r>
            <w:r w:rsidR="008C37E8" w:rsidRPr="00D200B0">
              <w:rPr>
                <w:rFonts w:ascii="仿宋" w:eastAsia="仿宋" w:hAnsi="仿宋" w:hint="eastAsia"/>
                <w:szCs w:val="21"/>
              </w:rPr>
              <w:t>大数据</w:t>
            </w:r>
            <w:r w:rsidRPr="00D200B0">
              <w:rPr>
                <w:rFonts w:ascii="仿宋" w:eastAsia="仿宋" w:hAnsi="仿宋" w:hint="eastAsia"/>
                <w:szCs w:val="21"/>
              </w:rPr>
              <w:t>学院 应数182班</w:t>
            </w:r>
          </w:p>
        </w:tc>
        <w:tc>
          <w:tcPr>
            <w:tcW w:w="992" w:type="dxa"/>
            <w:vAlign w:val="center"/>
          </w:tcPr>
          <w:p w:rsidR="008C37E8" w:rsidRPr="00D200B0" w:rsidRDefault="00A90B97" w:rsidP="00A90B97">
            <w:pPr>
              <w:jc w:val="center"/>
              <w:rPr>
                <w:rFonts w:ascii="仿宋" w:eastAsia="仿宋" w:hAnsi="仿宋"/>
                <w:szCs w:val="21"/>
              </w:rPr>
            </w:pPr>
            <w:r w:rsidRPr="00D200B0">
              <w:rPr>
                <w:rFonts w:ascii="仿宋" w:eastAsia="仿宋" w:hAnsi="仿宋" w:hint="eastAsia"/>
                <w:szCs w:val="21"/>
              </w:rPr>
              <w:t>散文</w:t>
            </w:r>
          </w:p>
        </w:tc>
        <w:tc>
          <w:tcPr>
            <w:tcW w:w="2126" w:type="dxa"/>
            <w:vAlign w:val="center"/>
          </w:tcPr>
          <w:p w:rsidR="008C37E8" w:rsidRPr="00D200B0" w:rsidRDefault="008C37E8" w:rsidP="00A90B97">
            <w:pPr>
              <w:spacing w:afterLines="50" w:after="156"/>
              <w:jc w:val="center"/>
              <w:rPr>
                <w:rFonts w:ascii="仿宋" w:eastAsia="仿宋" w:hAnsi="仿宋"/>
                <w:szCs w:val="21"/>
              </w:rPr>
            </w:pPr>
            <w:r w:rsidRPr="00D200B0">
              <w:rPr>
                <w:rFonts w:ascii="仿宋" w:eastAsia="仿宋" w:hAnsi="仿宋"/>
                <w:szCs w:val="21"/>
              </w:rPr>
              <w:t>因为我们在一起——致敬所有一线医护人员</w:t>
            </w:r>
          </w:p>
        </w:tc>
        <w:tc>
          <w:tcPr>
            <w:tcW w:w="4536" w:type="dxa"/>
            <w:vAlign w:val="center"/>
          </w:tcPr>
          <w:p w:rsidR="004C7752" w:rsidRPr="00D200B0" w:rsidRDefault="004C7752" w:rsidP="00A90B97">
            <w:pPr>
              <w:jc w:val="left"/>
              <w:rPr>
                <w:rFonts w:ascii="仿宋" w:eastAsia="仿宋" w:hAnsi="仿宋"/>
                <w:szCs w:val="21"/>
              </w:rPr>
            </w:pPr>
            <w:r w:rsidRPr="00D200B0">
              <w:rPr>
                <w:rFonts w:ascii="仿宋" w:eastAsia="仿宋" w:hAnsi="仿宋" w:hint="eastAsia"/>
                <w:szCs w:val="21"/>
              </w:rPr>
              <w:t>“没有一个冬天不可逾越，没有一个春天不会到来”，过去的这个冬日，我们经历沉痛的哀伤，却也收获希望的喜悦。有这样一群人，他们无畏，他们坚守，他们用平凡的伟大守护一个国家的平安，而他们正是这个民族在危难面前永远顽强、永远不屈、奋战在一线的医护人员。</w:t>
            </w:r>
          </w:p>
          <w:p w:rsidR="004C7752" w:rsidRPr="00D200B0" w:rsidRDefault="004C7752" w:rsidP="00A90B97">
            <w:pPr>
              <w:jc w:val="left"/>
              <w:rPr>
                <w:rFonts w:ascii="仿宋" w:eastAsia="仿宋" w:hAnsi="仿宋"/>
                <w:szCs w:val="21"/>
              </w:rPr>
            </w:pPr>
            <w:r w:rsidRPr="00D200B0">
              <w:rPr>
                <w:rFonts w:ascii="仿宋" w:eastAsia="仿宋" w:hAnsi="仿宋" w:hint="eastAsia"/>
                <w:szCs w:val="21"/>
              </w:rPr>
              <w:t>逆光而来，总有人负重前行。你们用柔软的身躯化作铠甲与病魔博弈，脸上的勒痕，手上的伤口，疲惫的步伐······似一字一句叹咏着这小小的身体里蕴藏着巨大的能量。“地上的眼泪，终会变成天上的彩虹”我们在一起，用勇敢共筑坦途，为明天满怀感激。感谢你们坚守初心，为爱逆行，向你们致敬！</w:t>
            </w:r>
          </w:p>
          <w:p w:rsidR="008C37E8" w:rsidRPr="00D200B0" w:rsidRDefault="004C7752" w:rsidP="00A90B97">
            <w:pPr>
              <w:jc w:val="left"/>
              <w:rPr>
                <w:rFonts w:ascii="仿宋" w:eastAsia="仿宋" w:hAnsi="仿宋"/>
                <w:szCs w:val="21"/>
              </w:rPr>
            </w:pPr>
            <w:r w:rsidRPr="00D200B0">
              <w:rPr>
                <w:rFonts w:ascii="仿宋" w:eastAsia="仿宋" w:hAnsi="仿宋" w:hint="eastAsia"/>
                <w:szCs w:val="21"/>
              </w:rPr>
              <w:t>所有未来都值得期待，因为我们在一起。</w:t>
            </w:r>
          </w:p>
        </w:tc>
        <w:tc>
          <w:tcPr>
            <w:tcW w:w="851" w:type="dxa"/>
          </w:tcPr>
          <w:p w:rsidR="008C37E8" w:rsidRPr="006136F3" w:rsidRDefault="008C37E8" w:rsidP="003F0D75">
            <w:pPr>
              <w:ind w:firstLineChars="200" w:firstLine="420"/>
              <w:jc w:val="center"/>
              <w:rPr>
                <w:rFonts w:ascii="仿宋" w:eastAsia="仿宋" w:hAnsi="仿宋"/>
                <w:szCs w:val="21"/>
              </w:rPr>
            </w:pPr>
          </w:p>
        </w:tc>
      </w:tr>
      <w:tr w:rsidR="00A90B97" w:rsidTr="00302483">
        <w:trPr>
          <w:trHeight w:val="3679"/>
        </w:trPr>
        <w:tc>
          <w:tcPr>
            <w:tcW w:w="959" w:type="dxa"/>
            <w:vAlign w:val="center"/>
          </w:tcPr>
          <w:p w:rsidR="006136F3" w:rsidRPr="00D200B0" w:rsidRDefault="006136F3" w:rsidP="00A90B97">
            <w:pPr>
              <w:jc w:val="center"/>
              <w:rPr>
                <w:rFonts w:ascii="仿宋" w:eastAsia="仿宋" w:hAnsi="仿宋"/>
                <w:szCs w:val="21"/>
              </w:rPr>
            </w:pPr>
            <w:r w:rsidRPr="00D200B0">
              <w:rPr>
                <w:rFonts w:ascii="仿宋" w:eastAsia="仿宋" w:hAnsi="仿宋" w:hint="eastAsia"/>
                <w:szCs w:val="21"/>
              </w:rPr>
              <w:lastRenderedPageBreak/>
              <w:t>2</w:t>
            </w:r>
          </w:p>
        </w:tc>
        <w:tc>
          <w:tcPr>
            <w:tcW w:w="1559" w:type="dxa"/>
            <w:vAlign w:val="center"/>
          </w:tcPr>
          <w:p w:rsidR="006136F3" w:rsidRPr="00D200B0" w:rsidRDefault="006136F3" w:rsidP="00A90B97">
            <w:pPr>
              <w:jc w:val="center"/>
              <w:rPr>
                <w:rFonts w:ascii="仿宋" w:eastAsia="仿宋" w:hAnsi="仿宋"/>
                <w:szCs w:val="21"/>
              </w:rPr>
            </w:pPr>
            <w:r w:rsidRPr="00D200B0">
              <w:rPr>
                <w:rFonts w:ascii="仿宋" w:eastAsia="仿宋" w:hAnsi="仿宋" w:hint="eastAsia"/>
                <w:szCs w:val="21"/>
              </w:rPr>
              <w:t>常州大学</w:t>
            </w:r>
          </w:p>
        </w:tc>
        <w:tc>
          <w:tcPr>
            <w:tcW w:w="992" w:type="dxa"/>
            <w:vAlign w:val="center"/>
          </w:tcPr>
          <w:p w:rsidR="006136F3" w:rsidRPr="00D200B0" w:rsidRDefault="006136F3" w:rsidP="00A90B97">
            <w:pPr>
              <w:jc w:val="center"/>
              <w:rPr>
                <w:rFonts w:ascii="仿宋" w:eastAsia="仿宋" w:hAnsi="仿宋"/>
                <w:szCs w:val="21"/>
              </w:rPr>
            </w:pPr>
            <w:r w:rsidRPr="00D200B0">
              <w:rPr>
                <w:rFonts w:ascii="仿宋" w:eastAsia="仿宋" w:hAnsi="仿宋" w:hint="eastAsia"/>
                <w:szCs w:val="21"/>
              </w:rPr>
              <w:t>陈昌玉</w:t>
            </w:r>
          </w:p>
        </w:tc>
        <w:tc>
          <w:tcPr>
            <w:tcW w:w="2127" w:type="dxa"/>
            <w:vAlign w:val="center"/>
          </w:tcPr>
          <w:p w:rsidR="006136F3" w:rsidRPr="00D200B0" w:rsidRDefault="006136F3" w:rsidP="00A90B97">
            <w:pPr>
              <w:jc w:val="center"/>
              <w:rPr>
                <w:rFonts w:ascii="仿宋" w:eastAsia="仿宋" w:hAnsi="仿宋"/>
                <w:szCs w:val="21"/>
              </w:rPr>
            </w:pPr>
            <w:r w:rsidRPr="00D200B0">
              <w:rPr>
                <w:rFonts w:ascii="仿宋" w:eastAsia="仿宋" w:hAnsi="仿宋" w:hint="eastAsia"/>
                <w:szCs w:val="21"/>
              </w:rPr>
              <w:t>商学院</w:t>
            </w:r>
            <w:r w:rsidR="00D200B0">
              <w:rPr>
                <w:rFonts w:ascii="仿宋" w:eastAsia="仿宋" w:hAnsi="仿宋" w:hint="eastAsia"/>
                <w:szCs w:val="21"/>
              </w:rPr>
              <w:t xml:space="preserve"> </w:t>
            </w:r>
            <w:r w:rsidRPr="00D200B0">
              <w:rPr>
                <w:rFonts w:ascii="仿宋" w:eastAsia="仿宋" w:hAnsi="仿宋" w:hint="eastAsia"/>
                <w:szCs w:val="21"/>
              </w:rPr>
              <w:t>金工181</w:t>
            </w:r>
          </w:p>
        </w:tc>
        <w:tc>
          <w:tcPr>
            <w:tcW w:w="992" w:type="dxa"/>
            <w:vAlign w:val="center"/>
          </w:tcPr>
          <w:p w:rsidR="006136F3" w:rsidRPr="00D200B0" w:rsidRDefault="00A90B97" w:rsidP="00A90B97">
            <w:pPr>
              <w:jc w:val="center"/>
              <w:rPr>
                <w:rFonts w:ascii="仿宋" w:eastAsia="仿宋" w:hAnsi="仿宋"/>
                <w:szCs w:val="21"/>
              </w:rPr>
            </w:pPr>
            <w:r w:rsidRPr="00D200B0">
              <w:rPr>
                <w:rFonts w:ascii="仿宋" w:eastAsia="仿宋" w:hAnsi="仿宋" w:hint="eastAsia"/>
                <w:szCs w:val="21"/>
              </w:rPr>
              <w:t>散文</w:t>
            </w:r>
          </w:p>
        </w:tc>
        <w:tc>
          <w:tcPr>
            <w:tcW w:w="2126" w:type="dxa"/>
            <w:vAlign w:val="center"/>
          </w:tcPr>
          <w:p w:rsidR="006136F3" w:rsidRPr="00D200B0" w:rsidRDefault="006136F3" w:rsidP="00C1772C">
            <w:pPr>
              <w:jc w:val="left"/>
              <w:rPr>
                <w:rFonts w:ascii="仿宋" w:eastAsia="仿宋" w:hAnsi="仿宋"/>
                <w:szCs w:val="21"/>
              </w:rPr>
            </w:pPr>
            <w:r w:rsidRPr="00D200B0">
              <w:rPr>
                <w:rFonts w:ascii="仿宋" w:eastAsia="仿宋" w:hAnsi="仿宋" w:hint="eastAsia"/>
                <w:szCs w:val="21"/>
              </w:rPr>
              <w:t>于非常之时，成非常之功</w:t>
            </w:r>
          </w:p>
        </w:tc>
        <w:tc>
          <w:tcPr>
            <w:tcW w:w="4536" w:type="dxa"/>
            <w:vAlign w:val="center"/>
          </w:tcPr>
          <w:p w:rsidR="006136F3" w:rsidRPr="00D200B0" w:rsidRDefault="006136F3" w:rsidP="00A90B97">
            <w:pPr>
              <w:adjustRightInd w:val="0"/>
              <w:snapToGrid w:val="0"/>
              <w:ind w:firstLineChars="200" w:firstLine="420"/>
              <w:jc w:val="left"/>
              <w:rPr>
                <w:rFonts w:ascii="仿宋" w:eastAsia="仿宋" w:hAnsi="仿宋"/>
                <w:szCs w:val="21"/>
              </w:rPr>
            </w:pPr>
            <w:r w:rsidRPr="00D200B0">
              <w:rPr>
                <w:rFonts w:ascii="仿宋" w:eastAsia="仿宋" w:hAnsi="仿宋" w:hint="eastAsia"/>
                <w:szCs w:val="21"/>
              </w:rPr>
              <w:t>何为“于己担责，于国担当”？</w:t>
            </w:r>
          </w:p>
          <w:p w:rsidR="006136F3" w:rsidRPr="00D200B0" w:rsidRDefault="006136F3" w:rsidP="00A90B97">
            <w:pPr>
              <w:adjustRightInd w:val="0"/>
              <w:snapToGrid w:val="0"/>
              <w:ind w:firstLineChars="200" w:firstLine="420"/>
              <w:jc w:val="left"/>
              <w:rPr>
                <w:rFonts w:ascii="仿宋" w:eastAsia="仿宋" w:hAnsi="仿宋"/>
                <w:szCs w:val="21"/>
              </w:rPr>
            </w:pPr>
            <w:r w:rsidRPr="00D200B0">
              <w:rPr>
                <w:rFonts w:ascii="仿宋" w:eastAsia="仿宋" w:hAnsi="仿宋" w:hint="eastAsia"/>
                <w:szCs w:val="21"/>
              </w:rPr>
              <w:t>从</w:t>
            </w:r>
            <w:r w:rsidRPr="00D200B0">
              <w:rPr>
                <w:rFonts w:ascii="仿宋" w:eastAsia="仿宋" w:hAnsi="仿宋"/>
                <w:szCs w:val="21"/>
              </w:rPr>
              <w:t>那些</w:t>
            </w:r>
            <w:r w:rsidRPr="00D200B0">
              <w:rPr>
                <w:rFonts w:ascii="仿宋" w:eastAsia="仿宋" w:hAnsi="仿宋" w:hint="eastAsia"/>
                <w:szCs w:val="21"/>
              </w:rPr>
              <w:t>素</w:t>
            </w:r>
            <w:r w:rsidRPr="00D200B0">
              <w:rPr>
                <w:rFonts w:ascii="仿宋" w:eastAsia="仿宋" w:hAnsi="仿宋"/>
                <w:szCs w:val="21"/>
              </w:rPr>
              <w:t>未谋面的面孔</w:t>
            </w:r>
            <w:r w:rsidRPr="00D200B0">
              <w:rPr>
                <w:rFonts w:ascii="仿宋" w:eastAsia="仿宋" w:hAnsi="仿宋" w:hint="eastAsia"/>
                <w:szCs w:val="21"/>
              </w:rPr>
              <w:t>中</w:t>
            </w:r>
            <w:r w:rsidRPr="00D200B0">
              <w:rPr>
                <w:rFonts w:ascii="仿宋" w:eastAsia="仿宋" w:hAnsi="仿宋"/>
                <w:szCs w:val="21"/>
              </w:rPr>
              <w:t>，那些义无反顾的背影里，</w:t>
            </w:r>
            <w:r w:rsidRPr="00D200B0">
              <w:rPr>
                <w:rFonts w:ascii="仿宋" w:eastAsia="仿宋" w:hAnsi="仿宋" w:hint="eastAsia"/>
                <w:szCs w:val="21"/>
              </w:rPr>
              <w:t>我能看到这个时代的英雄们</w:t>
            </w:r>
            <w:r w:rsidRPr="00D200B0">
              <w:rPr>
                <w:rFonts w:ascii="仿宋" w:eastAsia="仿宋" w:hAnsi="仿宋"/>
                <w:szCs w:val="21"/>
              </w:rPr>
              <w:t>把使命扛在了肩上</w:t>
            </w:r>
            <w:r w:rsidRPr="00D200B0">
              <w:rPr>
                <w:rFonts w:ascii="仿宋" w:eastAsia="仿宋" w:hAnsi="仿宋" w:hint="eastAsia"/>
                <w:szCs w:val="21"/>
              </w:rPr>
              <w:t>，我相信</w:t>
            </w:r>
            <w:r w:rsidRPr="00D200B0">
              <w:rPr>
                <w:rFonts w:ascii="仿宋" w:eastAsia="仿宋" w:hAnsi="仿宋"/>
                <w:szCs w:val="21"/>
              </w:rPr>
              <w:t>在这片辽阔的土地上，在深厚的文化积淀里，自有让他们奋进的血脉和基因</w:t>
            </w:r>
            <w:r w:rsidRPr="00D200B0">
              <w:rPr>
                <w:rFonts w:ascii="仿宋" w:eastAsia="仿宋" w:hAnsi="仿宋" w:hint="eastAsia"/>
                <w:szCs w:val="21"/>
              </w:rPr>
              <w:t>；而疫情之下的中国更让我懂得了何为“</w:t>
            </w:r>
            <w:r w:rsidRPr="00D200B0">
              <w:rPr>
                <w:rFonts w:ascii="仿宋" w:eastAsia="仿宋" w:hAnsi="仿宋"/>
                <w:szCs w:val="21"/>
              </w:rPr>
              <w:t>命运与共，大道不孤；坚守道义，人类必胜。</w:t>
            </w:r>
            <w:r w:rsidRPr="00D200B0">
              <w:rPr>
                <w:rFonts w:ascii="仿宋" w:eastAsia="仿宋" w:hAnsi="仿宋" w:hint="eastAsia"/>
                <w:szCs w:val="21"/>
              </w:rPr>
              <w:t>”的大国担当。</w:t>
            </w:r>
          </w:p>
          <w:p w:rsidR="006136F3" w:rsidRPr="00D200B0" w:rsidRDefault="006136F3" w:rsidP="00A90B97">
            <w:pPr>
              <w:adjustRightInd w:val="0"/>
              <w:snapToGrid w:val="0"/>
              <w:ind w:firstLineChars="200" w:firstLine="420"/>
              <w:jc w:val="left"/>
              <w:rPr>
                <w:rFonts w:ascii="仿宋" w:eastAsia="仿宋" w:hAnsi="仿宋"/>
                <w:szCs w:val="21"/>
              </w:rPr>
            </w:pPr>
            <w:r w:rsidRPr="00D200B0">
              <w:rPr>
                <w:rFonts w:ascii="仿宋" w:eastAsia="仿宋" w:hAnsi="仿宋" w:hint="eastAsia"/>
                <w:szCs w:val="21"/>
              </w:rPr>
              <w:t>对抗新型冠状肺炎只是</w:t>
            </w:r>
            <w:r w:rsidRPr="00D200B0">
              <w:rPr>
                <w:rFonts w:ascii="仿宋" w:eastAsia="仿宋" w:hAnsi="仿宋"/>
                <w:szCs w:val="21"/>
              </w:rPr>
              <w:t>中国</w:t>
            </w:r>
            <w:r w:rsidRPr="00D200B0">
              <w:rPr>
                <w:rFonts w:ascii="仿宋" w:eastAsia="仿宋" w:hAnsi="仿宋" w:hint="eastAsia"/>
                <w:szCs w:val="21"/>
              </w:rPr>
              <w:t>近</w:t>
            </w:r>
            <w:r w:rsidRPr="00D200B0">
              <w:rPr>
                <w:rFonts w:ascii="仿宋" w:eastAsia="仿宋" w:hAnsi="仿宋"/>
                <w:szCs w:val="21"/>
              </w:rPr>
              <w:t>千年瘟疫抗争</w:t>
            </w:r>
            <w:r w:rsidRPr="00D200B0">
              <w:rPr>
                <w:rFonts w:ascii="仿宋" w:eastAsia="仿宋" w:hAnsi="仿宋" w:hint="eastAsia"/>
                <w:szCs w:val="21"/>
              </w:rPr>
              <w:t>史上</w:t>
            </w:r>
            <w:r w:rsidRPr="00D200B0">
              <w:rPr>
                <w:rFonts w:ascii="仿宋" w:eastAsia="仿宋" w:hAnsi="仿宋"/>
                <w:szCs w:val="21"/>
              </w:rPr>
              <w:t>的冰山一角，</w:t>
            </w:r>
            <w:r w:rsidRPr="00D200B0">
              <w:rPr>
                <w:rFonts w:ascii="仿宋" w:eastAsia="仿宋" w:hAnsi="仿宋" w:hint="eastAsia"/>
                <w:szCs w:val="21"/>
              </w:rPr>
              <w:t>人类与瘟疫的抗争从未停止过，</w:t>
            </w:r>
            <w:r w:rsidRPr="00D200B0">
              <w:rPr>
                <w:rFonts w:ascii="仿宋" w:eastAsia="仿宋" w:hAnsi="仿宋"/>
                <w:szCs w:val="21"/>
              </w:rPr>
              <w:t>现在不会，将来也不会</w:t>
            </w:r>
            <w:r w:rsidRPr="00D200B0">
              <w:rPr>
                <w:rFonts w:ascii="仿宋" w:eastAsia="仿宋" w:hAnsi="仿宋" w:hint="eastAsia"/>
                <w:szCs w:val="21"/>
              </w:rPr>
              <w:t>。瘟疫</w:t>
            </w:r>
            <w:r w:rsidRPr="00D200B0">
              <w:rPr>
                <w:rFonts w:ascii="仿宋" w:eastAsia="仿宋" w:hAnsi="仿宋"/>
                <w:szCs w:val="21"/>
              </w:rPr>
              <w:t>会在人类的发展过程中反复来袭</w:t>
            </w:r>
            <w:r w:rsidRPr="00D200B0">
              <w:rPr>
                <w:rFonts w:ascii="仿宋" w:eastAsia="仿宋" w:hAnsi="仿宋" w:hint="eastAsia"/>
                <w:szCs w:val="21"/>
              </w:rPr>
              <w:t>，直到我们灭亡的那一刻</w:t>
            </w:r>
            <w:r w:rsidRPr="00D200B0">
              <w:rPr>
                <w:rFonts w:ascii="仿宋" w:eastAsia="仿宋" w:hAnsi="仿宋"/>
                <w:szCs w:val="21"/>
              </w:rPr>
              <w:t>，但是起码这一次我们不会输。</w:t>
            </w:r>
          </w:p>
        </w:tc>
        <w:tc>
          <w:tcPr>
            <w:tcW w:w="851" w:type="dxa"/>
          </w:tcPr>
          <w:p w:rsidR="006136F3" w:rsidRDefault="006136F3" w:rsidP="003F0D75">
            <w:pPr>
              <w:ind w:firstLineChars="200" w:firstLine="640"/>
              <w:jc w:val="center"/>
              <w:rPr>
                <w:rFonts w:eastAsia="黑体"/>
                <w:sz w:val="32"/>
                <w:szCs w:val="32"/>
              </w:rPr>
            </w:pPr>
          </w:p>
        </w:tc>
      </w:tr>
      <w:tr w:rsidR="00A90B97" w:rsidTr="00302483">
        <w:trPr>
          <w:trHeight w:val="1831"/>
        </w:trPr>
        <w:tc>
          <w:tcPr>
            <w:tcW w:w="959" w:type="dxa"/>
            <w:vAlign w:val="center"/>
          </w:tcPr>
          <w:p w:rsidR="006136F3" w:rsidRPr="00D200B0" w:rsidRDefault="006136F3" w:rsidP="00A90B97">
            <w:pPr>
              <w:jc w:val="center"/>
              <w:rPr>
                <w:rFonts w:ascii="仿宋" w:eastAsia="仿宋" w:hAnsi="仿宋" w:cs="仿宋_GB2312"/>
                <w:bCs/>
                <w:szCs w:val="21"/>
              </w:rPr>
            </w:pPr>
            <w:r w:rsidRPr="00D200B0">
              <w:rPr>
                <w:rFonts w:ascii="仿宋" w:eastAsia="仿宋" w:hAnsi="仿宋" w:cs="仿宋_GB2312" w:hint="eastAsia"/>
                <w:bCs/>
                <w:szCs w:val="21"/>
              </w:rPr>
              <w:t>3</w:t>
            </w:r>
          </w:p>
        </w:tc>
        <w:tc>
          <w:tcPr>
            <w:tcW w:w="1559" w:type="dxa"/>
            <w:vAlign w:val="center"/>
          </w:tcPr>
          <w:p w:rsidR="006136F3" w:rsidRPr="00D200B0" w:rsidRDefault="006136F3" w:rsidP="00A90B97">
            <w:pPr>
              <w:jc w:val="center"/>
              <w:rPr>
                <w:rFonts w:ascii="仿宋" w:eastAsia="仿宋" w:hAnsi="仿宋" w:cs="仿宋_GB2312"/>
                <w:bCs/>
                <w:szCs w:val="21"/>
              </w:rPr>
            </w:pPr>
            <w:r w:rsidRPr="00D200B0">
              <w:rPr>
                <w:rFonts w:ascii="仿宋" w:eastAsia="仿宋" w:hAnsi="仿宋" w:cs="仿宋_GB2312" w:hint="eastAsia"/>
                <w:bCs/>
                <w:szCs w:val="21"/>
              </w:rPr>
              <w:t>常州大学</w:t>
            </w:r>
          </w:p>
        </w:tc>
        <w:tc>
          <w:tcPr>
            <w:tcW w:w="992" w:type="dxa"/>
            <w:vAlign w:val="center"/>
          </w:tcPr>
          <w:p w:rsidR="006136F3" w:rsidRPr="00D200B0" w:rsidRDefault="006136F3" w:rsidP="00A90B97">
            <w:pPr>
              <w:jc w:val="center"/>
              <w:rPr>
                <w:rFonts w:ascii="仿宋" w:eastAsia="仿宋" w:hAnsi="仿宋" w:cs="仿宋_GB2312"/>
                <w:bCs/>
                <w:szCs w:val="21"/>
              </w:rPr>
            </w:pPr>
            <w:r w:rsidRPr="00D200B0">
              <w:rPr>
                <w:rFonts w:ascii="仿宋" w:eastAsia="仿宋" w:hAnsi="仿宋" w:cs="仿宋_GB2312" w:hint="eastAsia"/>
                <w:bCs/>
                <w:szCs w:val="21"/>
              </w:rPr>
              <w:t>李昌伟</w:t>
            </w:r>
          </w:p>
        </w:tc>
        <w:tc>
          <w:tcPr>
            <w:tcW w:w="2127" w:type="dxa"/>
            <w:vAlign w:val="center"/>
          </w:tcPr>
          <w:p w:rsidR="006136F3" w:rsidRPr="00D200B0" w:rsidRDefault="00A90B97" w:rsidP="00A90B97">
            <w:pPr>
              <w:jc w:val="center"/>
              <w:rPr>
                <w:rFonts w:ascii="仿宋" w:eastAsia="仿宋" w:hAnsi="仿宋" w:cs="仿宋_GB2312"/>
                <w:bCs/>
                <w:szCs w:val="21"/>
              </w:rPr>
            </w:pPr>
            <w:r w:rsidRPr="00D200B0">
              <w:rPr>
                <w:rFonts w:ascii="仿宋" w:eastAsia="仿宋" w:hAnsi="仿宋" w:cs="仿宋_GB2312" w:hint="eastAsia"/>
                <w:bCs/>
                <w:szCs w:val="21"/>
              </w:rPr>
              <w:t>石油化工学院食品学院 化工174班</w:t>
            </w:r>
          </w:p>
        </w:tc>
        <w:tc>
          <w:tcPr>
            <w:tcW w:w="992" w:type="dxa"/>
            <w:vAlign w:val="center"/>
          </w:tcPr>
          <w:p w:rsidR="006136F3" w:rsidRPr="00D200B0" w:rsidRDefault="006136F3" w:rsidP="00A90B97">
            <w:pPr>
              <w:jc w:val="center"/>
              <w:rPr>
                <w:rFonts w:ascii="仿宋" w:eastAsia="仿宋" w:hAnsi="仿宋" w:cs="仿宋_GB2312"/>
                <w:bCs/>
                <w:szCs w:val="21"/>
              </w:rPr>
            </w:pPr>
            <w:r w:rsidRPr="00D200B0">
              <w:rPr>
                <w:rFonts w:ascii="仿宋" w:eastAsia="仿宋" w:hAnsi="仿宋" w:cs="仿宋_GB2312" w:hint="eastAsia"/>
                <w:bCs/>
                <w:szCs w:val="21"/>
              </w:rPr>
              <w:t>随笔</w:t>
            </w:r>
          </w:p>
        </w:tc>
        <w:tc>
          <w:tcPr>
            <w:tcW w:w="2126" w:type="dxa"/>
            <w:vAlign w:val="center"/>
          </w:tcPr>
          <w:p w:rsidR="006136F3" w:rsidRPr="00D200B0" w:rsidRDefault="006136F3" w:rsidP="00A90B97">
            <w:pPr>
              <w:jc w:val="center"/>
              <w:rPr>
                <w:rFonts w:ascii="仿宋" w:eastAsia="仿宋" w:hAnsi="仿宋" w:cs="仿宋_GB2312"/>
                <w:bCs/>
                <w:szCs w:val="21"/>
              </w:rPr>
            </w:pPr>
            <w:r w:rsidRPr="00D200B0">
              <w:rPr>
                <w:rFonts w:ascii="仿宋" w:eastAsia="仿宋" w:hAnsi="仿宋" w:cs="仿宋_GB2312" w:hint="eastAsia"/>
                <w:bCs/>
                <w:szCs w:val="21"/>
              </w:rPr>
              <w:t>惊春笔记</w:t>
            </w:r>
          </w:p>
        </w:tc>
        <w:tc>
          <w:tcPr>
            <w:tcW w:w="4536" w:type="dxa"/>
            <w:vAlign w:val="center"/>
          </w:tcPr>
          <w:p w:rsidR="006136F3" w:rsidRPr="00D200B0" w:rsidRDefault="006136F3" w:rsidP="00A90B97">
            <w:pPr>
              <w:ind w:firstLineChars="200" w:firstLine="420"/>
              <w:jc w:val="left"/>
              <w:rPr>
                <w:rFonts w:ascii="仿宋" w:eastAsia="仿宋" w:hAnsi="仿宋" w:cs="仿宋_GB2312"/>
                <w:bCs/>
                <w:szCs w:val="21"/>
              </w:rPr>
            </w:pPr>
            <w:r w:rsidRPr="00D200B0">
              <w:rPr>
                <w:rFonts w:ascii="仿宋" w:eastAsia="仿宋" w:hAnsi="仿宋" w:cs="仿宋_GB2312" w:hint="eastAsia"/>
                <w:bCs/>
                <w:szCs w:val="21"/>
              </w:rPr>
              <w:t>惊春在2020的伊始。远方的斗争是黑夜的火花，边陲的村子是寂静的春天。在突如其来的时代危机中，我们能透过迷雾，看清楚个人与国家，民族与社会，人类与自然的关系吗？</w:t>
            </w:r>
          </w:p>
        </w:tc>
        <w:tc>
          <w:tcPr>
            <w:tcW w:w="851" w:type="dxa"/>
          </w:tcPr>
          <w:p w:rsidR="006136F3" w:rsidRDefault="006136F3" w:rsidP="003F0D75">
            <w:pPr>
              <w:ind w:firstLineChars="200" w:firstLine="640"/>
              <w:jc w:val="center"/>
              <w:rPr>
                <w:rFonts w:eastAsia="黑体"/>
                <w:sz w:val="32"/>
                <w:szCs w:val="32"/>
              </w:rPr>
            </w:pPr>
          </w:p>
        </w:tc>
      </w:tr>
      <w:tr w:rsidR="003F0D75" w:rsidTr="00302483">
        <w:trPr>
          <w:trHeight w:val="1829"/>
        </w:trPr>
        <w:tc>
          <w:tcPr>
            <w:tcW w:w="959" w:type="dxa"/>
            <w:vAlign w:val="center"/>
          </w:tcPr>
          <w:p w:rsidR="003F0D75" w:rsidRPr="00D200B0" w:rsidRDefault="003F0D75" w:rsidP="00A90B97">
            <w:pPr>
              <w:ind w:firstLineChars="100" w:firstLine="210"/>
              <w:jc w:val="center"/>
              <w:rPr>
                <w:rFonts w:ascii="仿宋" w:eastAsia="仿宋" w:hAnsi="仿宋" w:cs="仿宋_GB2312"/>
                <w:bCs/>
                <w:szCs w:val="21"/>
              </w:rPr>
            </w:pPr>
            <w:r w:rsidRPr="00D200B0">
              <w:rPr>
                <w:rFonts w:ascii="仿宋" w:eastAsia="仿宋" w:hAnsi="仿宋" w:cs="仿宋_GB2312"/>
                <w:bCs/>
                <w:szCs w:val="21"/>
              </w:rPr>
              <w:t>4</w:t>
            </w:r>
          </w:p>
        </w:tc>
        <w:tc>
          <w:tcPr>
            <w:tcW w:w="1559" w:type="dxa"/>
            <w:vAlign w:val="center"/>
          </w:tcPr>
          <w:p w:rsidR="003F0D75" w:rsidRPr="00D200B0" w:rsidRDefault="003F0D75" w:rsidP="00A90B97">
            <w:pPr>
              <w:ind w:firstLineChars="100" w:firstLine="210"/>
              <w:jc w:val="center"/>
              <w:rPr>
                <w:rFonts w:ascii="仿宋" w:eastAsia="仿宋" w:hAnsi="仿宋" w:cs="仿宋_GB2312"/>
                <w:bCs/>
                <w:szCs w:val="21"/>
              </w:rPr>
            </w:pPr>
            <w:r w:rsidRPr="00D200B0">
              <w:rPr>
                <w:rFonts w:ascii="仿宋" w:eastAsia="仿宋" w:hAnsi="仿宋" w:cs="仿宋_GB2312" w:hint="eastAsia"/>
                <w:bCs/>
                <w:szCs w:val="21"/>
              </w:rPr>
              <w:t>常州大学</w:t>
            </w:r>
          </w:p>
        </w:tc>
        <w:tc>
          <w:tcPr>
            <w:tcW w:w="992" w:type="dxa"/>
            <w:vAlign w:val="center"/>
          </w:tcPr>
          <w:p w:rsidR="003F0D75" w:rsidRPr="00D200B0" w:rsidRDefault="003F0D75" w:rsidP="00A90B97">
            <w:pPr>
              <w:jc w:val="center"/>
              <w:rPr>
                <w:rFonts w:ascii="仿宋" w:eastAsia="仿宋" w:hAnsi="仿宋" w:cs="仿宋_GB2312"/>
                <w:bCs/>
                <w:szCs w:val="21"/>
              </w:rPr>
            </w:pPr>
            <w:r w:rsidRPr="00D200B0">
              <w:rPr>
                <w:rFonts w:ascii="仿宋" w:eastAsia="仿宋" w:hAnsi="仿宋" w:cs="仿宋_GB2312" w:hint="eastAsia"/>
                <w:bCs/>
                <w:szCs w:val="21"/>
              </w:rPr>
              <w:t>张李欣</w:t>
            </w:r>
          </w:p>
        </w:tc>
        <w:tc>
          <w:tcPr>
            <w:tcW w:w="2127" w:type="dxa"/>
            <w:vAlign w:val="center"/>
          </w:tcPr>
          <w:p w:rsidR="003F0D75" w:rsidRPr="00D200B0" w:rsidRDefault="003F0D75" w:rsidP="00A90B97">
            <w:pPr>
              <w:jc w:val="center"/>
              <w:rPr>
                <w:rFonts w:ascii="仿宋" w:eastAsia="仿宋" w:hAnsi="仿宋" w:cs="仿宋_GB2312"/>
                <w:bCs/>
                <w:szCs w:val="21"/>
              </w:rPr>
            </w:pPr>
            <w:r w:rsidRPr="00D200B0">
              <w:rPr>
                <w:rFonts w:ascii="仿宋" w:eastAsia="仿宋" w:hAnsi="仿宋" w:cs="仿宋_GB2312" w:hint="eastAsia"/>
                <w:bCs/>
                <w:szCs w:val="21"/>
              </w:rPr>
              <w:t>信息数理学院</w:t>
            </w:r>
          </w:p>
          <w:p w:rsidR="003F0D75" w:rsidRPr="00D200B0" w:rsidRDefault="003F0D75" w:rsidP="00A90B97">
            <w:pPr>
              <w:jc w:val="center"/>
              <w:rPr>
                <w:rFonts w:ascii="仿宋" w:eastAsia="仿宋" w:hAnsi="仿宋" w:cs="仿宋_GB2312"/>
                <w:bCs/>
                <w:szCs w:val="21"/>
              </w:rPr>
            </w:pPr>
            <w:r w:rsidRPr="00D200B0">
              <w:rPr>
                <w:rFonts w:ascii="仿宋" w:eastAsia="仿宋" w:hAnsi="仿宋" w:cs="仿宋_GB2312" w:hint="eastAsia"/>
                <w:bCs/>
                <w:szCs w:val="21"/>
              </w:rPr>
              <w:t>计算机195班</w:t>
            </w:r>
          </w:p>
        </w:tc>
        <w:tc>
          <w:tcPr>
            <w:tcW w:w="992" w:type="dxa"/>
            <w:vAlign w:val="center"/>
          </w:tcPr>
          <w:p w:rsidR="003F0D75" w:rsidRPr="00D200B0" w:rsidRDefault="00A90B97" w:rsidP="00A90B97">
            <w:pPr>
              <w:jc w:val="center"/>
              <w:rPr>
                <w:rFonts w:ascii="仿宋" w:eastAsia="仿宋" w:hAnsi="仿宋" w:cs="仿宋_GB2312"/>
                <w:bCs/>
                <w:szCs w:val="21"/>
              </w:rPr>
            </w:pPr>
            <w:r w:rsidRPr="00D200B0">
              <w:rPr>
                <w:rFonts w:ascii="仿宋" w:eastAsia="仿宋" w:hAnsi="仿宋" w:hint="eastAsia"/>
                <w:szCs w:val="21"/>
              </w:rPr>
              <w:t>散文</w:t>
            </w:r>
          </w:p>
        </w:tc>
        <w:tc>
          <w:tcPr>
            <w:tcW w:w="2126" w:type="dxa"/>
            <w:vAlign w:val="center"/>
          </w:tcPr>
          <w:p w:rsidR="003F0D75" w:rsidRPr="00D200B0" w:rsidRDefault="003F0D75" w:rsidP="00A90B97">
            <w:pPr>
              <w:jc w:val="center"/>
              <w:rPr>
                <w:rFonts w:ascii="仿宋" w:eastAsia="仿宋" w:hAnsi="仿宋" w:cs="仿宋_GB2312"/>
                <w:bCs/>
                <w:szCs w:val="21"/>
              </w:rPr>
            </w:pPr>
            <w:r w:rsidRPr="00D200B0">
              <w:rPr>
                <w:rFonts w:ascii="仿宋" w:eastAsia="仿宋" w:hAnsi="仿宋" w:cs="仿宋_GB2312" w:hint="eastAsia"/>
                <w:bCs/>
                <w:szCs w:val="21"/>
              </w:rPr>
              <w:t>灵魂的硬度</w:t>
            </w:r>
          </w:p>
        </w:tc>
        <w:tc>
          <w:tcPr>
            <w:tcW w:w="4536" w:type="dxa"/>
            <w:vAlign w:val="center"/>
          </w:tcPr>
          <w:p w:rsidR="003F0D75" w:rsidRPr="00D200B0" w:rsidRDefault="003F0D75" w:rsidP="00A90B97">
            <w:pPr>
              <w:jc w:val="left"/>
              <w:rPr>
                <w:rFonts w:ascii="仿宋" w:eastAsia="仿宋" w:hAnsi="仿宋" w:cs="仿宋_GB2312"/>
                <w:bCs/>
                <w:szCs w:val="21"/>
              </w:rPr>
            </w:pPr>
            <w:r w:rsidRPr="00D200B0">
              <w:rPr>
                <w:rFonts w:ascii="仿宋" w:eastAsia="仿宋" w:hAnsi="仿宋" w:cs="仿宋_GB2312" w:hint="eastAsia"/>
                <w:bCs/>
                <w:szCs w:val="21"/>
              </w:rPr>
              <w:t>本文简述了抗疫期间不同人群迎接挑战的方式和态度，由中国全民团结、奉献社会的现象引发对时代青年的个人职责、广大人群的家国使命的思考，论述了责任担当在个人、集体和国家的发展进程中扮演的重要角色。</w:t>
            </w:r>
          </w:p>
        </w:tc>
        <w:tc>
          <w:tcPr>
            <w:tcW w:w="851" w:type="dxa"/>
          </w:tcPr>
          <w:p w:rsidR="003F0D75" w:rsidRDefault="003F0D75" w:rsidP="003F0D75">
            <w:pPr>
              <w:spacing w:line="560" w:lineRule="exact"/>
              <w:ind w:firstLineChars="200" w:firstLine="640"/>
              <w:jc w:val="center"/>
              <w:rPr>
                <w:rFonts w:eastAsia="黑体"/>
                <w:sz w:val="32"/>
                <w:szCs w:val="32"/>
              </w:rPr>
            </w:pPr>
          </w:p>
        </w:tc>
      </w:tr>
      <w:tr w:rsidR="004C6592" w:rsidTr="00302483">
        <w:tc>
          <w:tcPr>
            <w:tcW w:w="959" w:type="dxa"/>
            <w:vAlign w:val="center"/>
          </w:tcPr>
          <w:p w:rsidR="004C6592" w:rsidRPr="00D200B0" w:rsidRDefault="004C6592" w:rsidP="00A90B97">
            <w:pPr>
              <w:jc w:val="center"/>
              <w:rPr>
                <w:rFonts w:ascii="仿宋" w:eastAsia="仿宋" w:hAnsi="仿宋"/>
                <w:szCs w:val="21"/>
              </w:rPr>
            </w:pPr>
            <w:r w:rsidRPr="00D200B0">
              <w:rPr>
                <w:rFonts w:ascii="仿宋" w:eastAsia="仿宋" w:hAnsi="仿宋" w:hint="eastAsia"/>
                <w:szCs w:val="21"/>
              </w:rPr>
              <w:t>5</w:t>
            </w:r>
          </w:p>
        </w:tc>
        <w:tc>
          <w:tcPr>
            <w:tcW w:w="1559" w:type="dxa"/>
            <w:vAlign w:val="center"/>
          </w:tcPr>
          <w:p w:rsidR="004C6592" w:rsidRPr="00D200B0" w:rsidRDefault="004C6592" w:rsidP="00A90B97">
            <w:pPr>
              <w:jc w:val="center"/>
              <w:rPr>
                <w:rFonts w:ascii="仿宋" w:eastAsia="仿宋" w:hAnsi="仿宋"/>
                <w:szCs w:val="21"/>
              </w:rPr>
            </w:pPr>
            <w:r w:rsidRPr="00D200B0">
              <w:rPr>
                <w:rFonts w:ascii="仿宋" w:eastAsia="仿宋" w:hAnsi="仿宋" w:hint="eastAsia"/>
                <w:szCs w:val="21"/>
              </w:rPr>
              <w:t>常州大学</w:t>
            </w:r>
          </w:p>
        </w:tc>
        <w:tc>
          <w:tcPr>
            <w:tcW w:w="992" w:type="dxa"/>
            <w:vAlign w:val="center"/>
          </w:tcPr>
          <w:p w:rsidR="004C6592" w:rsidRPr="00D200B0" w:rsidRDefault="004C6592" w:rsidP="00A90B97">
            <w:pPr>
              <w:jc w:val="center"/>
              <w:rPr>
                <w:rFonts w:ascii="仿宋" w:eastAsia="仿宋" w:hAnsi="仿宋"/>
                <w:szCs w:val="21"/>
              </w:rPr>
            </w:pPr>
            <w:r w:rsidRPr="00D200B0">
              <w:rPr>
                <w:rFonts w:ascii="仿宋" w:eastAsia="仿宋" w:hAnsi="仿宋" w:hint="eastAsia"/>
                <w:szCs w:val="21"/>
              </w:rPr>
              <w:t>田嘉美</w:t>
            </w:r>
          </w:p>
        </w:tc>
        <w:tc>
          <w:tcPr>
            <w:tcW w:w="2127" w:type="dxa"/>
            <w:vAlign w:val="center"/>
          </w:tcPr>
          <w:p w:rsidR="004C6592" w:rsidRPr="00D200B0" w:rsidRDefault="004C6592" w:rsidP="00A90B97">
            <w:pPr>
              <w:jc w:val="center"/>
              <w:rPr>
                <w:rFonts w:ascii="仿宋" w:eastAsia="仿宋" w:hAnsi="仿宋"/>
                <w:szCs w:val="21"/>
              </w:rPr>
            </w:pPr>
            <w:r w:rsidRPr="00D200B0">
              <w:rPr>
                <w:rFonts w:ascii="仿宋" w:eastAsia="仿宋" w:hAnsi="仿宋" w:hint="eastAsia"/>
                <w:szCs w:val="21"/>
              </w:rPr>
              <w:t xml:space="preserve">药学院 </w:t>
            </w:r>
            <w:r w:rsidR="00B53BEB">
              <w:rPr>
                <w:rFonts w:ascii="仿宋" w:eastAsia="仿宋" w:hAnsi="仿宋" w:hint="eastAsia"/>
                <w:szCs w:val="21"/>
              </w:rPr>
              <w:t>医学院（筹）生工</w:t>
            </w:r>
            <w:r w:rsidRPr="00D200B0">
              <w:rPr>
                <w:rFonts w:ascii="仿宋" w:eastAsia="仿宋" w:hAnsi="仿宋" w:hint="eastAsia"/>
                <w:szCs w:val="21"/>
              </w:rPr>
              <w:t>19研</w:t>
            </w:r>
          </w:p>
        </w:tc>
        <w:tc>
          <w:tcPr>
            <w:tcW w:w="992" w:type="dxa"/>
            <w:vAlign w:val="center"/>
          </w:tcPr>
          <w:p w:rsidR="004C6592" w:rsidRPr="00D200B0" w:rsidRDefault="00A90B97" w:rsidP="00A90B97">
            <w:pPr>
              <w:jc w:val="center"/>
              <w:rPr>
                <w:rFonts w:ascii="仿宋" w:eastAsia="仿宋" w:hAnsi="仿宋"/>
                <w:szCs w:val="21"/>
              </w:rPr>
            </w:pPr>
            <w:r w:rsidRPr="00D200B0">
              <w:rPr>
                <w:rFonts w:ascii="仿宋" w:eastAsia="仿宋" w:hAnsi="仿宋" w:hint="eastAsia"/>
                <w:szCs w:val="21"/>
              </w:rPr>
              <w:t>散文</w:t>
            </w:r>
          </w:p>
        </w:tc>
        <w:tc>
          <w:tcPr>
            <w:tcW w:w="2126" w:type="dxa"/>
            <w:vAlign w:val="center"/>
          </w:tcPr>
          <w:p w:rsidR="004C6592" w:rsidRPr="00D200B0" w:rsidRDefault="004C6592" w:rsidP="00C1772C">
            <w:pPr>
              <w:jc w:val="center"/>
              <w:rPr>
                <w:rFonts w:ascii="仿宋" w:eastAsia="仿宋" w:hAnsi="仿宋"/>
                <w:szCs w:val="21"/>
              </w:rPr>
            </w:pPr>
            <w:r w:rsidRPr="00D200B0">
              <w:rPr>
                <w:rFonts w:ascii="仿宋" w:eastAsia="仿宋" w:hAnsi="仿宋" w:hint="eastAsia"/>
                <w:szCs w:val="21"/>
              </w:rPr>
              <w:t>云销雨霁 彩彻区明</w:t>
            </w:r>
          </w:p>
        </w:tc>
        <w:tc>
          <w:tcPr>
            <w:tcW w:w="4536" w:type="dxa"/>
            <w:vAlign w:val="center"/>
          </w:tcPr>
          <w:p w:rsidR="004C6592" w:rsidRPr="00D200B0" w:rsidRDefault="004C6592" w:rsidP="00A90B97">
            <w:pPr>
              <w:jc w:val="left"/>
              <w:rPr>
                <w:rFonts w:ascii="仿宋" w:eastAsia="仿宋" w:hAnsi="仿宋"/>
                <w:szCs w:val="21"/>
              </w:rPr>
            </w:pPr>
            <w:r w:rsidRPr="00D200B0">
              <w:rPr>
                <w:rFonts w:ascii="仿宋" w:eastAsia="仿宋" w:hAnsi="仿宋" w:hint="eastAsia"/>
                <w:szCs w:val="21"/>
              </w:rPr>
              <w:t>疫情像是一张灰色的巨网，撒在城市的每个角落，中国的制度优势是战胜疫情的法宝。疫情就是命令，防控就是责任，白衣战士是病毒的克星，各行各业的中华儿女，以己之力，集物集资，驰援武汉，疫情面前，相隔远洋的外邦友人，鼎力相助，贡献力量。所有的这些让我们看到了中华</w:t>
            </w:r>
            <w:r w:rsidRPr="00D200B0">
              <w:rPr>
                <w:rFonts w:ascii="仿宋" w:eastAsia="仿宋" w:hAnsi="仿宋" w:hint="eastAsia"/>
                <w:szCs w:val="21"/>
              </w:rPr>
              <w:lastRenderedPageBreak/>
              <w:t>赤子的赫赫侠肠，看到了时代脊梁的铮铮风骨。青年之担当，是正义，是为世界和平之奋斗。我们要高尚，要不沉默，要不苟且，要在逆境中为英雄呐喊。没有一个冬天不可逾越，没有一个春天不会来临。待黎明破晓，山河无恙，人间皆安时，你我携手，相视一笑，看那人生鼎沸，笑声遍布山川。待到春风十里时，愿有樱花漫盛世。</w:t>
            </w:r>
          </w:p>
        </w:tc>
        <w:tc>
          <w:tcPr>
            <w:tcW w:w="851" w:type="dxa"/>
          </w:tcPr>
          <w:p w:rsidR="004C6592" w:rsidRDefault="004C6592" w:rsidP="004C6592">
            <w:pPr>
              <w:spacing w:line="560" w:lineRule="exact"/>
              <w:ind w:firstLineChars="200" w:firstLine="640"/>
              <w:jc w:val="center"/>
              <w:rPr>
                <w:rFonts w:eastAsia="黑体"/>
                <w:sz w:val="32"/>
                <w:szCs w:val="32"/>
              </w:rPr>
            </w:pPr>
          </w:p>
        </w:tc>
      </w:tr>
      <w:tr w:rsidR="004C6592" w:rsidTr="00302483">
        <w:tc>
          <w:tcPr>
            <w:tcW w:w="959" w:type="dxa"/>
            <w:vAlign w:val="center"/>
          </w:tcPr>
          <w:p w:rsidR="004C6592" w:rsidRPr="00D200B0" w:rsidRDefault="004C6592" w:rsidP="00A90B97">
            <w:pPr>
              <w:spacing w:line="560" w:lineRule="exact"/>
              <w:jc w:val="center"/>
              <w:rPr>
                <w:rFonts w:ascii="仿宋" w:eastAsia="仿宋" w:hAnsi="仿宋" w:cs="黑体"/>
                <w:szCs w:val="21"/>
              </w:rPr>
            </w:pPr>
            <w:r w:rsidRPr="00D200B0">
              <w:rPr>
                <w:rFonts w:ascii="仿宋" w:eastAsia="仿宋" w:hAnsi="仿宋" w:cs="黑体" w:hint="eastAsia"/>
                <w:szCs w:val="21"/>
              </w:rPr>
              <w:t>6</w:t>
            </w:r>
          </w:p>
        </w:tc>
        <w:tc>
          <w:tcPr>
            <w:tcW w:w="1559" w:type="dxa"/>
            <w:vAlign w:val="center"/>
          </w:tcPr>
          <w:p w:rsidR="004C6592" w:rsidRPr="00D200B0" w:rsidRDefault="004C6592" w:rsidP="00A90B97">
            <w:pPr>
              <w:spacing w:line="560" w:lineRule="exact"/>
              <w:jc w:val="center"/>
              <w:rPr>
                <w:rFonts w:ascii="仿宋" w:eastAsia="仿宋" w:hAnsi="仿宋" w:cs="黑体"/>
                <w:szCs w:val="21"/>
              </w:rPr>
            </w:pPr>
            <w:r w:rsidRPr="00D200B0">
              <w:rPr>
                <w:rFonts w:ascii="仿宋" w:eastAsia="仿宋" w:hAnsi="仿宋" w:cs="黑体" w:hint="eastAsia"/>
                <w:szCs w:val="21"/>
              </w:rPr>
              <w:t>常州大学</w:t>
            </w:r>
          </w:p>
        </w:tc>
        <w:tc>
          <w:tcPr>
            <w:tcW w:w="992" w:type="dxa"/>
            <w:vAlign w:val="center"/>
          </w:tcPr>
          <w:p w:rsidR="004C6592" w:rsidRPr="00D200B0" w:rsidRDefault="004C6592" w:rsidP="00A90B97">
            <w:pPr>
              <w:spacing w:line="560" w:lineRule="exact"/>
              <w:jc w:val="center"/>
              <w:rPr>
                <w:rFonts w:ascii="仿宋" w:eastAsia="仿宋" w:hAnsi="仿宋" w:cs="黑体"/>
                <w:szCs w:val="21"/>
              </w:rPr>
            </w:pPr>
            <w:r w:rsidRPr="00D200B0">
              <w:rPr>
                <w:rFonts w:ascii="仿宋" w:eastAsia="仿宋" w:hAnsi="仿宋" w:cs="黑体" w:hint="eastAsia"/>
                <w:kern w:val="0"/>
                <w:szCs w:val="21"/>
              </w:rPr>
              <w:t>王瑛</w:t>
            </w:r>
          </w:p>
        </w:tc>
        <w:tc>
          <w:tcPr>
            <w:tcW w:w="2127" w:type="dxa"/>
            <w:vAlign w:val="center"/>
          </w:tcPr>
          <w:p w:rsidR="004C6592" w:rsidRPr="00D200B0" w:rsidRDefault="00A90B97" w:rsidP="00A90B97">
            <w:pPr>
              <w:spacing w:line="560" w:lineRule="exact"/>
              <w:jc w:val="center"/>
              <w:rPr>
                <w:rFonts w:ascii="仿宋" w:eastAsia="仿宋" w:hAnsi="仿宋" w:cs="黑体"/>
                <w:szCs w:val="21"/>
              </w:rPr>
            </w:pPr>
            <w:r w:rsidRPr="00D200B0">
              <w:rPr>
                <w:rFonts w:ascii="仿宋" w:eastAsia="仿宋" w:hAnsi="仿宋" w:cs="宋体" w:hint="eastAsia"/>
                <w:kern w:val="0"/>
                <w:szCs w:val="21"/>
              </w:rPr>
              <w:t>周有光语言文化学院 汉语182</w:t>
            </w:r>
          </w:p>
        </w:tc>
        <w:tc>
          <w:tcPr>
            <w:tcW w:w="992" w:type="dxa"/>
            <w:vAlign w:val="center"/>
          </w:tcPr>
          <w:p w:rsidR="004C6592" w:rsidRPr="00D200B0" w:rsidRDefault="004C6592" w:rsidP="00A90B97">
            <w:pPr>
              <w:spacing w:line="560" w:lineRule="exact"/>
              <w:jc w:val="center"/>
              <w:rPr>
                <w:rFonts w:ascii="仿宋" w:eastAsia="仿宋" w:hAnsi="仿宋" w:cs="黑体"/>
                <w:szCs w:val="21"/>
              </w:rPr>
            </w:pPr>
            <w:r w:rsidRPr="00D200B0">
              <w:rPr>
                <w:rFonts w:ascii="仿宋" w:eastAsia="仿宋" w:hAnsi="仿宋" w:cs="黑体" w:hint="eastAsia"/>
                <w:szCs w:val="21"/>
              </w:rPr>
              <w:t>散文</w:t>
            </w:r>
          </w:p>
        </w:tc>
        <w:tc>
          <w:tcPr>
            <w:tcW w:w="2126" w:type="dxa"/>
            <w:vAlign w:val="center"/>
          </w:tcPr>
          <w:p w:rsidR="004C6592" w:rsidRPr="00D200B0" w:rsidRDefault="004C6592" w:rsidP="00C1772C">
            <w:pPr>
              <w:widowControl/>
              <w:spacing w:afterLines="50" w:after="156"/>
              <w:jc w:val="center"/>
              <w:rPr>
                <w:rFonts w:ascii="仿宋" w:eastAsia="仿宋" w:hAnsi="仿宋" w:cs="黑体"/>
                <w:szCs w:val="21"/>
              </w:rPr>
            </w:pPr>
            <w:r w:rsidRPr="00D200B0">
              <w:rPr>
                <w:rFonts w:ascii="仿宋" w:eastAsia="仿宋" w:hAnsi="仿宋" w:cs="黑体" w:hint="eastAsia"/>
                <w:kern w:val="0"/>
                <w:szCs w:val="21"/>
              </w:rPr>
              <w:t>山河无恙在我胸，愿君归来若春风</w:t>
            </w:r>
          </w:p>
        </w:tc>
        <w:tc>
          <w:tcPr>
            <w:tcW w:w="4536" w:type="dxa"/>
            <w:vAlign w:val="center"/>
          </w:tcPr>
          <w:p w:rsidR="004C6592" w:rsidRPr="00D200B0" w:rsidRDefault="004C6592" w:rsidP="00C1772C">
            <w:pPr>
              <w:jc w:val="left"/>
              <w:rPr>
                <w:rFonts w:ascii="仿宋" w:eastAsia="仿宋" w:hAnsi="仿宋" w:cs="黑体"/>
                <w:szCs w:val="21"/>
              </w:rPr>
            </w:pPr>
            <w:r w:rsidRPr="00D200B0">
              <w:rPr>
                <w:rFonts w:ascii="仿宋" w:eastAsia="仿宋" w:hAnsi="仿宋" w:cs="黑体" w:hint="eastAsia"/>
                <w:kern w:val="0"/>
                <w:szCs w:val="21"/>
              </w:rPr>
              <w:t>新冠疫情渐渐进入尾声，作者却始终难忘期间发生的种种。通过回忆疫情期间的点点滴滴，作者感叹祖国的温暖和平凡人的伟大。</w:t>
            </w:r>
          </w:p>
        </w:tc>
        <w:tc>
          <w:tcPr>
            <w:tcW w:w="851" w:type="dxa"/>
            <w:vAlign w:val="center"/>
          </w:tcPr>
          <w:p w:rsidR="004C6592" w:rsidRDefault="004C6592" w:rsidP="004C6592">
            <w:pPr>
              <w:spacing w:line="560" w:lineRule="exact"/>
              <w:ind w:firstLineChars="200" w:firstLine="420"/>
              <w:jc w:val="center"/>
              <w:rPr>
                <w:rFonts w:ascii="黑体" w:eastAsia="黑体" w:hAnsi="黑体" w:cs="黑体"/>
                <w:szCs w:val="21"/>
              </w:rPr>
            </w:pPr>
          </w:p>
        </w:tc>
      </w:tr>
      <w:tr w:rsidR="004A0134" w:rsidTr="00302483">
        <w:tc>
          <w:tcPr>
            <w:tcW w:w="959" w:type="dxa"/>
            <w:vAlign w:val="center"/>
          </w:tcPr>
          <w:p w:rsidR="004A0134" w:rsidRPr="00D200B0" w:rsidRDefault="004A0134" w:rsidP="00A90B97">
            <w:pPr>
              <w:spacing w:line="560" w:lineRule="exact"/>
              <w:jc w:val="center"/>
              <w:rPr>
                <w:rFonts w:ascii="仿宋" w:eastAsia="仿宋" w:hAnsi="仿宋"/>
                <w:szCs w:val="21"/>
              </w:rPr>
            </w:pPr>
            <w:r w:rsidRPr="00D200B0">
              <w:rPr>
                <w:rFonts w:ascii="仿宋" w:eastAsia="仿宋" w:hAnsi="仿宋" w:cs="黑体" w:hint="eastAsia"/>
                <w:szCs w:val="21"/>
              </w:rPr>
              <w:t>7</w:t>
            </w:r>
          </w:p>
        </w:tc>
        <w:tc>
          <w:tcPr>
            <w:tcW w:w="1559" w:type="dxa"/>
            <w:vAlign w:val="center"/>
          </w:tcPr>
          <w:p w:rsidR="004A0134" w:rsidRPr="00D200B0" w:rsidRDefault="004A0134" w:rsidP="00A90B97">
            <w:pPr>
              <w:spacing w:line="560" w:lineRule="exact"/>
              <w:jc w:val="center"/>
              <w:rPr>
                <w:rFonts w:ascii="仿宋" w:eastAsia="仿宋" w:hAnsi="仿宋"/>
                <w:szCs w:val="21"/>
              </w:rPr>
            </w:pPr>
            <w:r w:rsidRPr="00D200B0">
              <w:rPr>
                <w:rFonts w:ascii="仿宋" w:eastAsia="仿宋" w:hAnsi="仿宋" w:hint="eastAsia"/>
                <w:szCs w:val="21"/>
              </w:rPr>
              <w:t>常州大学</w:t>
            </w:r>
          </w:p>
        </w:tc>
        <w:tc>
          <w:tcPr>
            <w:tcW w:w="992" w:type="dxa"/>
            <w:vAlign w:val="center"/>
          </w:tcPr>
          <w:p w:rsidR="004A0134" w:rsidRPr="00D200B0" w:rsidRDefault="004A0134" w:rsidP="00A90B97">
            <w:pPr>
              <w:spacing w:line="560" w:lineRule="exact"/>
              <w:jc w:val="center"/>
              <w:rPr>
                <w:rFonts w:ascii="仿宋" w:eastAsia="仿宋" w:hAnsi="仿宋"/>
                <w:szCs w:val="21"/>
              </w:rPr>
            </w:pPr>
            <w:r w:rsidRPr="00D200B0">
              <w:rPr>
                <w:rFonts w:ascii="仿宋" w:eastAsia="仿宋" w:hAnsi="仿宋" w:hint="eastAsia"/>
                <w:szCs w:val="21"/>
              </w:rPr>
              <w:t>荣威</w:t>
            </w:r>
          </w:p>
        </w:tc>
        <w:tc>
          <w:tcPr>
            <w:tcW w:w="2127" w:type="dxa"/>
            <w:vAlign w:val="center"/>
          </w:tcPr>
          <w:p w:rsidR="00D200B0" w:rsidRDefault="004A0134" w:rsidP="00A90B97">
            <w:pPr>
              <w:spacing w:line="560" w:lineRule="exact"/>
              <w:jc w:val="center"/>
              <w:rPr>
                <w:rFonts w:ascii="仿宋" w:eastAsia="仿宋" w:hAnsi="仿宋"/>
                <w:szCs w:val="21"/>
              </w:rPr>
            </w:pPr>
            <w:r w:rsidRPr="00D200B0">
              <w:rPr>
                <w:rFonts w:ascii="仿宋" w:eastAsia="仿宋" w:hAnsi="仿宋" w:hint="eastAsia"/>
                <w:szCs w:val="21"/>
              </w:rPr>
              <w:t>机械工程学院</w:t>
            </w:r>
          </w:p>
          <w:p w:rsidR="004A0134" w:rsidRPr="00D200B0" w:rsidRDefault="004A0134" w:rsidP="00A90B97">
            <w:pPr>
              <w:spacing w:line="560" w:lineRule="exact"/>
              <w:jc w:val="center"/>
              <w:rPr>
                <w:rFonts w:ascii="仿宋" w:eastAsia="仿宋" w:hAnsi="仿宋"/>
                <w:szCs w:val="21"/>
              </w:rPr>
            </w:pPr>
            <w:r w:rsidRPr="00D200B0">
              <w:rPr>
                <w:rFonts w:ascii="仿宋" w:eastAsia="仿宋" w:hAnsi="仿宋" w:hint="eastAsia"/>
                <w:szCs w:val="21"/>
              </w:rPr>
              <w:t>机制1</w:t>
            </w:r>
            <w:r w:rsidRPr="00D200B0">
              <w:rPr>
                <w:rFonts w:ascii="仿宋" w:eastAsia="仿宋" w:hAnsi="仿宋"/>
                <w:szCs w:val="21"/>
              </w:rPr>
              <w:t>63</w:t>
            </w:r>
          </w:p>
        </w:tc>
        <w:tc>
          <w:tcPr>
            <w:tcW w:w="992" w:type="dxa"/>
            <w:vAlign w:val="center"/>
          </w:tcPr>
          <w:p w:rsidR="004A0134" w:rsidRPr="00D200B0" w:rsidRDefault="00A90B97" w:rsidP="00A90B97">
            <w:pPr>
              <w:spacing w:line="560" w:lineRule="exact"/>
              <w:jc w:val="center"/>
              <w:rPr>
                <w:rFonts w:ascii="仿宋" w:eastAsia="仿宋" w:hAnsi="仿宋"/>
                <w:szCs w:val="21"/>
              </w:rPr>
            </w:pPr>
            <w:r w:rsidRPr="00D200B0">
              <w:rPr>
                <w:rFonts w:ascii="仿宋" w:eastAsia="仿宋" w:hAnsi="仿宋" w:hint="eastAsia"/>
                <w:szCs w:val="21"/>
              </w:rPr>
              <w:t>散文</w:t>
            </w:r>
          </w:p>
        </w:tc>
        <w:tc>
          <w:tcPr>
            <w:tcW w:w="2126" w:type="dxa"/>
            <w:vAlign w:val="center"/>
          </w:tcPr>
          <w:p w:rsidR="004A0134" w:rsidRPr="00D200B0" w:rsidRDefault="004A0134" w:rsidP="00A90B97">
            <w:pPr>
              <w:spacing w:line="560" w:lineRule="exact"/>
              <w:jc w:val="center"/>
              <w:rPr>
                <w:rFonts w:ascii="仿宋" w:eastAsia="仿宋" w:hAnsi="仿宋"/>
                <w:szCs w:val="21"/>
              </w:rPr>
            </w:pPr>
            <w:r w:rsidRPr="00D200B0">
              <w:rPr>
                <w:rFonts w:ascii="仿宋" w:eastAsia="仿宋" w:hAnsi="仿宋" w:cs="黑体" w:hint="eastAsia"/>
                <w:szCs w:val="21"/>
              </w:rPr>
              <w:t>千里驰援，可歌可泣</w:t>
            </w:r>
          </w:p>
        </w:tc>
        <w:tc>
          <w:tcPr>
            <w:tcW w:w="4536" w:type="dxa"/>
            <w:vAlign w:val="center"/>
          </w:tcPr>
          <w:p w:rsidR="004A0134" w:rsidRPr="00D200B0" w:rsidRDefault="004A0134" w:rsidP="00A90B97">
            <w:pPr>
              <w:jc w:val="left"/>
              <w:rPr>
                <w:rFonts w:ascii="仿宋" w:eastAsia="仿宋" w:hAnsi="仿宋"/>
                <w:szCs w:val="21"/>
              </w:rPr>
            </w:pPr>
            <w:r w:rsidRPr="00D200B0">
              <w:rPr>
                <w:rFonts w:ascii="仿宋" w:eastAsia="仿宋" w:hAnsi="仿宋" w:hint="eastAsia"/>
                <w:szCs w:val="21"/>
              </w:rPr>
              <w:t>时代的一粒灰，落在个人头上，就是一座山。疫情当下，总有一些普通人，愿意为我们以生交换。而我们并不知道，他们是谁的儿女，又是谁的父母。但是，我们深知，他们是存在于你我之间的凡人。这世上，从来没有从天而降的英雄，只有挺身而出的凡人。“上下同欲者胜，同舟共济者赢。”原来，战“疫”故事就发生在我们身边，我们每一个人都可以是“逆行者”。天亮之后，我们一定不能忘记，那些在漫长冬夜里，为我们披霜冒雪的守夜人。</w:t>
            </w:r>
          </w:p>
        </w:tc>
        <w:tc>
          <w:tcPr>
            <w:tcW w:w="851" w:type="dxa"/>
          </w:tcPr>
          <w:p w:rsidR="004A0134" w:rsidRDefault="004A0134" w:rsidP="004A0134">
            <w:pPr>
              <w:spacing w:line="560" w:lineRule="exact"/>
              <w:ind w:firstLineChars="200" w:firstLine="640"/>
              <w:jc w:val="center"/>
              <w:rPr>
                <w:rFonts w:eastAsia="黑体"/>
                <w:sz w:val="32"/>
                <w:szCs w:val="32"/>
              </w:rPr>
            </w:pPr>
          </w:p>
        </w:tc>
      </w:tr>
      <w:tr w:rsidR="00E5515B" w:rsidTr="00302483">
        <w:tc>
          <w:tcPr>
            <w:tcW w:w="959" w:type="dxa"/>
            <w:vAlign w:val="center"/>
          </w:tcPr>
          <w:p w:rsidR="00E5515B" w:rsidRPr="00D200B0" w:rsidRDefault="00E5515B" w:rsidP="00A90B97">
            <w:pPr>
              <w:spacing w:line="560" w:lineRule="exact"/>
              <w:ind w:firstLineChars="100" w:firstLine="210"/>
              <w:jc w:val="center"/>
              <w:rPr>
                <w:rFonts w:ascii="仿宋" w:eastAsia="仿宋" w:hAnsi="仿宋"/>
                <w:szCs w:val="21"/>
              </w:rPr>
            </w:pPr>
            <w:r w:rsidRPr="00D200B0">
              <w:rPr>
                <w:rFonts w:ascii="仿宋" w:eastAsia="仿宋" w:hAnsi="仿宋" w:hint="eastAsia"/>
                <w:szCs w:val="21"/>
              </w:rPr>
              <w:t>8</w:t>
            </w:r>
          </w:p>
        </w:tc>
        <w:tc>
          <w:tcPr>
            <w:tcW w:w="1559" w:type="dxa"/>
            <w:vAlign w:val="center"/>
          </w:tcPr>
          <w:p w:rsidR="00E5515B" w:rsidRPr="00D200B0" w:rsidRDefault="00E5515B" w:rsidP="00A90B97">
            <w:pPr>
              <w:spacing w:line="560" w:lineRule="exact"/>
              <w:ind w:firstLineChars="200" w:firstLine="420"/>
              <w:jc w:val="center"/>
              <w:rPr>
                <w:rFonts w:ascii="仿宋" w:eastAsia="仿宋" w:hAnsi="仿宋"/>
                <w:szCs w:val="21"/>
              </w:rPr>
            </w:pPr>
            <w:r w:rsidRPr="00D200B0">
              <w:rPr>
                <w:rFonts w:ascii="仿宋" w:eastAsia="仿宋" w:hAnsi="仿宋" w:hint="eastAsia"/>
                <w:szCs w:val="21"/>
              </w:rPr>
              <w:t>常州大学</w:t>
            </w:r>
          </w:p>
        </w:tc>
        <w:tc>
          <w:tcPr>
            <w:tcW w:w="992" w:type="dxa"/>
            <w:vAlign w:val="center"/>
          </w:tcPr>
          <w:p w:rsidR="00E5515B" w:rsidRPr="00D200B0" w:rsidRDefault="00E5515B" w:rsidP="00A90B97">
            <w:pPr>
              <w:spacing w:line="560" w:lineRule="exact"/>
              <w:ind w:firstLineChars="100" w:firstLine="210"/>
              <w:jc w:val="center"/>
              <w:rPr>
                <w:rFonts w:ascii="仿宋" w:eastAsia="仿宋" w:hAnsi="仿宋"/>
                <w:szCs w:val="21"/>
              </w:rPr>
            </w:pPr>
            <w:r w:rsidRPr="00D200B0">
              <w:rPr>
                <w:rFonts w:ascii="仿宋" w:eastAsia="仿宋" w:hAnsi="仿宋" w:hint="eastAsia"/>
                <w:szCs w:val="21"/>
              </w:rPr>
              <w:t>郝玲</w:t>
            </w:r>
          </w:p>
        </w:tc>
        <w:tc>
          <w:tcPr>
            <w:tcW w:w="2127" w:type="dxa"/>
            <w:vAlign w:val="center"/>
          </w:tcPr>
          <w:p w:rsidR="00D200B0" w:rsidRDefault="00A90B97" w:rsidP="00A90B97">
            <w:pPr>
              <w:spacing w:line="560" w:lineRule="exact"/>
              <w:jc w:val="center"/>
              <w:rPr>
                <w:rFonts w:ascii="仿宋" w:eastAsia="仿宋" w:hAnsi="仿宋"/>
                <w:szCs w:val="21"/>
              </w:rPr>
            </w:pPr>
            <w:r w:rsidRPr="00D200B0">
              <w:rPr>
                <w:rFonts w:ascii="仿宋" w:eastAsia="仿宋" w:hAnsi="仿宋" w:hint="eastAsia"/>
                <w:szCs w:val="21"/>
              </w:rPr>
              <w:t>华罗庚学院</w:t>
            </w:r>
          </w:p>
          <w:p w:rsidR="00E5515B" w:rsidRPr="00D200B0" w:rsidRDefault="00A90B97" w:rsidP="00A90B97">
            <w:pPr>
              <w:spacing w:line="560" w:lineRule="exact"/>
              <w:jc w:val="center"/>
              <w:rPr>
                <w:rFonts w:ascii="仿宋" w:eastAsia="仿宋" w:hAnsi="仿宋"/>
                <w:szCs w:val="21"/>
              </w:rPr>
            </w:pPr>
            <w:r w:rsidRPr="00D200B0">
              <w:rPr>
                <w:rFonts w:ascii="仿宋" w:eastAsia="仿宋" w:hAnsi="仿宋" w:hint="eastAsia"/>
                <w:szCs w:val="21"/>
              </w:rPr>
              <w:t>华院182</w:t>
            </w:r>
          </w:p>
        </w:tc>
        <w:tc>
          <w:tcPr>
            <w:tcW w:w="992" w:type="dxa"/>
            <w:vAlign w:val="center"/>
          </w:tcPr>
          <w:p w:rsidR="00E5515B" w:rsidRPr="00D200B0" w:rsidRDefault="00A90B97" w:rsidP="00A90B97">
            <w:pPr>
              <w:spacing w:line="560" w:lineRule="exact"/>
              <w:jc w:val="center"/>
              <w:rPr>
                <w:rFonts w:ascii="仿宋" w:eastAsia="仿宋" w:hAnsi="仿宋"/>
                <w:szCs w:val="21"/>
              </w:rPr>
            </w:pPr>
            <w:r w:rsidRPr="00D200B0">
              <w:rPr>
                <w:rFonts w:ascii="仿宋" w:eastAsia="仿宋" w:hAnsi="仿宋" w:hint="eastAsia"/>
                <w:szCs w:val="21"/>
              </w:rPr>
              <w:t>散文</w:t>
            </w:r>
          </w:p>
        </w:tc>
        <w:tc>
          <w:tcPr>
            <w:tcW w:w="2126" w:type="dxa"/>
            <w:vAlign w:val="center"/>
          </w:tcPr>
          <w:p w:rsidR="00E5515B" w:rsidRPr="00D200B0" w:rsidRDefault="00E5515B" w:rsidP="00A90B97">
            <w:pPr>
              <w:spacing w:line="560" w:lineRule="exact"/>
              <w:jc w:val="center"/>
              <w:rPr>
                <w:rFonts w:ascii="仿宋" w:eastAsia="仿宋" w:hAnsi="仿宋"/>
                <w:szCs w:val="21"/>
              </w:rPr>
            </w:pPr>
            <w:r w:rsidRPr="00D200B0">
              <w:rPr>
                <w:rFonts w:ascii="仿宋" w:eastAsia="仿宋" w:hAnsi="仿宋" w:hint="eastAsia"/>
                <w:szCs w:val="21"/>
              </w:rPr>
              <w:t>泱泱华夏，戮力同心</w:t>
            </w:r>
          </w:p>
          <w:p w:rsidR="00E5515B" w:rsidRPr="00D200B0" w:rsidRDefault="00E5515B" w:rsidP="00A90B97">
            <w:pPr>
              <w:spacing w:line="560" w:lineRule="exact"/>
              <w:ind w:firstLineChars="200" w:firstLine="420"/>
              <w:jc w:val="center"/>
              <w:rPr>
                <w:rFonts w:ascii="仿宋" w:eastAsia="仿宋" w:hAnsi="仿宋"/>
                <w:szCs w:val="21"/>
              </w:rPr>
            </w:pPr>
          </w:p>
        </w:tc>
        <w:tc>
          <w:tcPr>
            <w:tcW w:w="4536" w:type="dxa"/>
            <w:vAlign w:val="center"/>
          </w:tcPr>
          <w:p w:rsidR="00E5515B" w:rsidRPr="00D200B0" w:rsidRDefault="00E5515B" w:rsidP="00A90B97">
            <w:pPr>
              <w:spacing w:line="360" w:lineRule="exact"/>
              <w:ind w:firstLineChars="100" w:firstLine="210"/>
              <w:jc w:val="left"/>
              <w:rPr>
                <w:rFonts w:ascii="仿宋" w:eastAsia="仿宋" w:hAnsi="仿宋"/>
                <w:szCs w:val="21"/>
              </w:rPr>
            </w:pPr>
            <w:r w:rsidRPr="00D200B0">
              <w:rPr>
                <w:rFonts w:ascii="仿宋" w:eastAsia="仿宋" w:hAnsi="仿宋" w:hint="eastAsia"/>
                <w:szCs w:val="21"/>
              </w:rPr>
              <w:t>作者在文章开头引用父亲原话，用倒叙手法讲述了疫情期间，做为医生的父亲自愿参加一线疫情防控工作、加入扶贫助残、复工疫情督察小组，塑造了平凡而伟大的父亲形象和无私奉献的党员先锋形象。以小见大，父亲是千万为人民生命保驾护航的党员的缩影。</w:t>
            </w:r>
          </w:p>
          <w:p w:rsidR="00E5515B" w:rsidRPr="00D200B0" w:rsidRDefault="00E5515B" w:rsidP="00A90B97">
            <w:pPr>
              <w:spacing w:line="360" w:lineRule="exact"/>
              <w:ind w:firstLineChars="100" w:firstLine="210"/>
              <w:jc w:val="left"/>
              <w:rPr>
                <w:rFonts w:ascii="仿宋" w:eastAsia="仿宋" w:hAnsi="仿宋"/>
                <w:szCs w:val="21"/>
              </w:rPr>
            </w:pPr>
            <w:r w:rsidRPr="00D200B0">
              <w:rPr>
                <w:rFonts w:ascii="仿宋" w:eastAsia="仿宋" w:hAnsi="仿宋" w:hint="eastAsia"/>
                <w:szCs w:val="21"/>
              </w:rPr>
              <w:t>全文以父亲为线索，串联整篇文章。女儿从不愿父亲冒险工作转为支持他，这种心态的变化体</w:t>
            </w:r>
            <w:r w:rsidRPr="00D200B0">
              <w:rPr>
                <w:rFonts w:ascii="仿宋" w:eastAsia="仿宋" w:hAnsi="仿宋" w:hint="eastAsia"/>
                <w:szCs w:val="21"/>
              </w:rPr>
              <w:lastRenderedPageBreak/>
              <w:t>现了成长。父辈的榜样故事象征着祖国母亲对中华儿女的循循教导。文末一首小诗，豪情壮志，表达了中华儿女戮力同心战胜疫情的信心以及排万险、除万难的英勇无畏精神，抒发了作者</w:t>
            </w:r>
            <w:r w:rsidR="00A90B97" w:rsidRPr="00D200B0">
              <w:rPr>
                <w:rFonts w:ascii="仿宋" w:eastAsia="仿宋" w:hAnsi="仿宋" w:hint="eastAsia"/>
                <w:szCs w:val="21"/>
              </w:rPr>
              <w:t>对战“疫”胜利的美好祝愿</w:t>
            </w:r>
          </w:p>
        </w:tc>
        <w:tc>
          <w:tcPr>
            <w:tcW w:w="851" w:type="dxa"/>
          </w:tcPr>
          <w:p w:rsidR="00E5515B" w:rsidRDefault="00E5515B" w:rsidP="00E5515B">
            <w:pPr>
              <w:spacing w:line="560" w:lineRule="exact"/>
              <w:ind w:firstLineChars="200" w:firstLine="640"/>
              <w:jc w:val="center"/>
              <w:rPr>
                <w:rFonts w:eastAsia="黑体"/>
                <w:sz w:val="32"/>
                <w:szCs w:val="32"/>
              </w:rPr>
            </w:pPr>
          </w:p>
        </w:tc>
      </w:tr>
      <w:tr w:rsidR="00E5515B" w:rsidTr="00302483">
        <w:tc>
          <w:tcPr>
            <w:tcW w:w="959" w:type="dxa"/>
            <w:vAlign w:val="center"/>
          </w:tcPr>
          <w:p w:rsidR="00E5515B" w:rsidRPr="00D200B0" w:rsidRDefault="00E5515B" w:rsidP="00A90B97">
            <w:pPr>
              <w:spacing w:line="560" w:lineRule="exact"/>
              <w:ind w:firstLineChars="200" w:firstLine="420"/>
              <w:jc w:val="center"/>
              <w:rPr>
                <w:rFonts w:ascii="仿宋" w:eastAsia="仿宋" w:hAnsi="仿宋"/>
                <w:szCs w:val="21"/>
              </w:rPr>
            </w:pPr>
            <w:r w:rsidRPr="00D200B0">
              <w:rPr>
                <w:rFonts w:ascii="仿宋" w:eastAsia="仿宋" w:hAnsi="仿宋" w:hint="eastAsia"/>
                <w:szCs w:val="21"/>
              </w:rPr>
              <w:t>9</w:t>
            </w:r>
          </w:p>
        </w:tc>
        <w:tc>
          <w:tcPr>
            <w:tcW w:w="1559" w:type="dxa"/>
            <w:vAlign w:val="center"/>
          </w:tcPr>
          <w:p w:rsidR="00E5515B" w:rsidRPr="00D200B0" w:rsidRDefault="00E5515B" w:rsidP="00A90B97">
            <w:pPr>
              <w:spacing w:line="560" w:lineRule="exact"/>
              <w:jc w:val="center"/>
              <w:rPr>
                <w:rFonts w:ascii="仿宋" w:eastAsia="仿宋" w:hAnsi="仿宋"/>
                <w:szCs w:val="21"/>
              </w:rPr>
            </w:pPr>
            <w:r w:rsidRPr="00D200B0">
              <w:rPr>
                <w:rFonts w:ascii="仿宋" w:eastAsia="仿宋" w:hAnsi="仿宋" w:hint="eastAsia"/>
                <w:szCs w:val="21"/>
              </w:rPr>
              <w:t>常州大学</w:t>
            </w:r>
          </w:p>
        </w:tc>
        <w:tc>
          <w:tcPr>
            <w:tcW w:w="992" w:type="dxa"/>
            <w:vAlign w:val="center"/>
          </w:tcPr>
          <w:p w:rsidR="00E5515B" w:rsidRPr="00D200B0" w:rsidRDefault="00E5515B" w:rsidP="00A90B97">
            <w:pPr>
              <w:spacing w:line="560" w:lineRule="exact"/>
              <w:jc w:val="center"/>
              <w:rPr>
                <w:rFonts w:ascii="仿宋" w:eastAsia="仿宋" w:hAnsi="仿宋"/>
                <w:szCs w:val="21"/>
              </w:rPr>
            </w:pPr>
            <w:r w:rsidRPr="00D200B0">
              <w:rPr>
                <w:rFonts w:ascii="仿宋" w:eastAsia="仿宋" w:hAnsi="仿宋" w:hint="eastAsia"/>
                <w:szCs w:val="21"/>
              </w:rPr>
              <w:t>许爱民</w:t>
            </w:r>
          </w:p>
        </w:tc>
        <w:tc>
          <w:tcPr>
            <w:tcW w:w="2127" w:type="dxa"/>
            <w:vAlign w:val="center"/>
          </w:tcPr>
          <w:p w:rsidR="00E5515B" w:rsidRPr="00D200B0" w:rsidRDefault="00A90B97" w:rsidP="00A90B97">
            <w:pPr>
              <w:spacing w:line="560" w:lineRule="exact"/>
              <w:jc w:val="center"/>
              <w:rPr>
                <w:rFonts w:ascii="仿宋" w:eastAsia="仿宋" w:hAnsi="仿宋"/>
                <w:szCs w:val="21"/>
              </w:rPr>
            </w:pPr>
            <w:r w:rsidRPr="00D200B0">
              <w:rPr>
                <w:rFonts w:ascii="仿宋" w:eastAsia="仿宋" w:hAnsi="仿宋" w:hint="eastAsia"/>
                <w:szCs w:val="21"/>
              </w:rPr>
              <w:t>材料科学与工程学院</w:t>
            </w:r>
            <w:r w:rsidR="00D200B0">
              <w:rPr>
                <w:rFonts w:ascii="仿宋" w:eastAsia="仿宋" w:hAnsi="仿宋" w:hint="eastAsia"/>
                <w:szCs w:val="21"/>
              </w:rPr>
              <w:t xml:space="preserve"> </w:t>
            </w:r>
            <w:r w:rsidRPr="00D200B0">
              <w:rPr>
                <w:rFonts w:ascii="仿宋" w:eastAsia="仿宋" w:hAnsi="仿宋" w:hint="eastAsia"/>
                <w:szCs w:val="21"/>
              </w:rPr>
              <w:t>材料173</w:t>
            </w:r>
          </w:p>
        </w:tc>
        <w:tc>
          <w:tcPr>
            <w:tcW w:w="992" w:type="dxa"/>
            <w:vAlign w:val="center"/>
          </w:tcPr>
          <w:p w:rsidR="00E5515B" w:rsidRPr="00D200B0" w:rsidRDefault="00A90B97" w:rsidP="00A90B97">
            <w:pPr>
              <w:jc w:val="center"/>
              <w:rPr>
                <w:rFonts w:ascii="仿宋" w:eastAsia="仿宋" w:hAnsi="仿宋"/>
                <w:szCs w:val="21"/>
              </w:rPr>
            </w:pPr>
            <w:r w:rsidRPr="00D200B0">
              <w:rPr>
                <w:rFonts w:ascii="仿宋" w:eastAsia="仿宋" w:hAnsi="仿宋" w:hint="eastAsia"/>
                <w:szCs w:val="21"/>
              </w:rPr>
              <w:t>散文</w:t>
            </w:r>
          </w:p>
        </w:tc>
        <w:tc>
          <w:tcPr>
            <w:tcW w:w="2126" w:type="dxa"/>
            <w:vAlign w:val="center"/>
          </w:tcPr>
          <w:p w:rsidR="00E5515B" w:rsidRPr="00D200B0" w:rsidRDefault="00E5515B" w:rsidP="00A90B97">
            <w:pPr>
              <w:spacing w:line="560" w:lineRule="exact"/>
              <w:jc w:val="center"/>
              <w:rPr>
                <w:rFonts w:ascii="仿宋" w:eastAsia="仿宋" w:hAnsi="仿宋"/>
                <w:szCs w:val="21"/>
              </w:rPr>
            </w:pPr>
            <w:r w:rsidRPr="00D200B0">
              <w:rPr>
                <w:rFonts w:ascii="仿宋" w:eastAsia="仿宋" w:hAnsi="仿宋" w:hint="eastAsia"/>
                <w:szCs w:val="21"/>
              </w:rPr>
              <w:t>这就是中国</w:t>
            </w:r>
          </w:p>
        </w:tc>
        <w:tc>
          <w:tcPr>
            <w:tcW w:w="4536" w:type="dxa"/>
            <w:vAlign w:val="center"/>
          </w:tcPr>
          <w:p w:rsidR="00E5515B" w:rsidRPr="00D200B0" w:rsidRDefault="00E5515B" w:rsidP="00A90B97">
            <w:pPr>
              <w:ind w:firstLineChars="200" w:firstLine="420"/>
              <w:jc w:val="left"/>
              <w:rPr>
                <w:rFonts w:ascii="仿宋" w:eastAsia="仿宋" w:hAnsi="仿宋"/>
                <w:szCs w:val="21"/>
              </w:rPr>
            </w:pPr>
            <w:r w:rsidRPr="00D200B0">
              <w:rPr>
                <w:rFonts w:ascii="仿宋" w:eastAsia="仿宋" w:hAnsi="仿宋" w:hint="eastAsia"/>
                <w:szCs w:val="21"/>
              </w:rPr>
              <w:t>根据疫情报道描绘了全民抗疫的生动故事，从最高领导人的果断决策到一线白衣将士的戮力奋斗。从一省包一市到全国一盘棋。全国人民都为这场战疫的胜利做出来不可磨灭的贡献，他们中有不怕牺牲的医生护士，有默默无闻的建筑工人，还有始终坚守在一线的共产党员。没有任何困难可以阻挡我们，也没有任何力量可以压倒我们。中国人民于无路中蹚出新路，运用中国智慧，中国方案和中国力量夺取了一个又一个的胜利。</w:t>
            </w:r>
          </w:p>
        </w:tc>
        <w:tc>
          <w:tcPr>
            <w:tcW w:w="851" w:type="dxa"/>
          </w:tcPr>
          <w:p w:rsidR="00E5515B" w:rsidRDefault="00E5515B" w:rsidP="00E5515B">
            <w:pPr>
              <w:spacing w:line="560" w:lineRule="exact"/>
              <w:ind w:firstLineChars="200" w:firstLine="640"/>
              <w:jc w:val="center"/>
              <w:rPr>
                <w:rFonts w:eastAsia="黑体"/>
                <w:sz w:val="32"/>
                <w:szCs w:val="32"/>
              </w:rPr>
            </w:pPr>
          </w:p>
        </w:tc>
      </w:tr>
      <w:tr w:rsidR="00E5515B" w:rsidTr="00302483">
        <w:trPr>
          <w:trHeight w:val="2406"/>
        </w:trPr>
        <w:tc>
          <w:tcPr>
            <w:tcW w:w="959" w:type="dxa"/>
            <w:vAlign w:val="center"/>
          </w:tcPr>
          <w:p w:rsidR="00E5515B" w:rsidRPr="00D200B0" w:rsidRDefault="00E5515B" w:rsidP="00A90B97">
            <w:pPr>
              <w:spacing w:line="560" w:lineRule="exact"/>
              <w:jc w:val="center"/>
              <w:rPr>
                <w:rFonts w:ascii="仿宋" w:eastAsia="仿宋" w:hAnsi="仿宋" w:cs="仿宋_GB2312"/>
                <w:bCs/>
                <w:szCs w:val="21"/>
              </w:rPr>
            </w:pPr>
            <w:r w:rsidRPr="00D200B0">
              <w:rPr>
                <w:rFonts w:ascii="仿宋" w:eastAsia="仿宋" w:hAnsi="仿宋" w:cs="仿宋_GB2312" w:hint="eastAsia"/>
                <w:bCs/>
                <w:szCs w:val="21"/>
              </w:rPr>
              <w:t>10</w:t>
            </w:r>
          </w:p>
        </w:tc>
        <w:tc>
          <w:tcPr>
            <w:tcW w:w="1559" w:type="dxa"/>
            <w:vAlign w:val="center"/>
          </w:tcPr>
          <w:p w:rsidR="00E5515B" w:rsidRPr="00D200B0" w:rsidRDefault="00E5515B" w:rsidP="00A90B97">
            <w:pPr>
              <w:spacing w:line="560" w:lineRule="exact"/>
              <w:jc w:val="center"/>
              <w:rPr>
                <w:rFonts w:ascii="仿宋" w:eastAsia="仿宋" w:hAnsi="仿宋" w:cs="仿宋_GB2312"/>
                <w:bCs/>
                <w:szCs w:val="21"/>
              </w:rPr>
            </w:pPr>
            <w:r w:rsidRPr="00D200B0">
              <w:rPr>
                <w:rFonts w:ascii="仿宋" w:eastAsia="仿宋" w:hAnsi="仿宋" w:cs="仿宋_GB2312" w:hint="eastAsia"/>
                <w:bCs/>
                <w:szCs w:val="21"/>
              </w:rPr>
              <w:t>常州大学</w:t>
            </w:r>
          </w:p>
        </w:tc>
        <w:tc>
          <w:tcPr>
            <w:tcW w:w="992" w:type="dxa"/>
            <w:vAlign w:val="center"/>
          </w:tcPr>
          <w:p w:rsidR="00E5515B" w:rsidRPr="00D200B0" w:rsidRDefault="00E5515B" w:rsidP="00A90B97">
            <w:pPr>
              <w:spacing w:line="560" w:lineRule="exact"/>
              <w:jc w:val="center"/>
              <w:rPr>
                <w:rFonts w:ascii="仿宋" w:eastAsia="仿宋" w:hAnsi="仿宋" w:cs="仿宋_GB2312"/>
                <w:bCs/>
                <w:szCs w:val="21"/>
              </w:rPr>
            </w:pPr>
            <w:r w:rsidRPr="00D200B0">
              <w:rPr>
                <w:rFonts w:ascii="仿宋" w:eastAsia="仿宋" w:hAnsi="仿宋" w:cs="仿宋_GB2312" w:hint="eastAsia"/>
                <w:bCs/>
                <w:szCs w:val="21"/>
              </w:rPr>
              <w:t>闫佳欣</w:t>
            </w:r>
          </w:p>
        </w:tc>
        <w:tc>
          <w:tcPr>
            <w:tcW w:w="2127" w:type="dxa"/>
            <w:vAlign w:val="center"/>
          </w:tcPr>
          <w:p w:rsidR="00E5515B" w:rsidRPr="00D200B0" w:rsidRDefault="00E5515B" w:rsidP="00A90B97">
            <w:pPr>
              <w:spacing w:line="560" w:lineRule="exact"/>
              <w:jc w:val="center"/>
              <w:rPr>
                <w:rFonts w:ascii="仿宋" w:eastAsia="仿宋" w:hAnsi="仿宋" w:cs="仿宋_GB2312"/>
                <w:bCs/>
                <w:szCs w:val="21"/>
              </w:rPr>
            </w:pPr>
            <w:r w:rsidRPr="00D200B0">
              <w:rPr>
                <w:rFonts w:ascii="仿宋" w:eastAsia="仿宋" w:hAnsi="仿宋" w:cs="仿宋_GB2312" w:hint="eastAsia"/>
                <w:bCs/>
                <w:szCs w:val="21"/>
              </w:rPr>
              <w:t>商学院</w:t>
            </w:r>
            <w:r w:rsidR="00D200B0">
              <w:rPr>
                <w:rFonts w:ascii="仿宋" w:eastAsia="仿宋" w:hAnsi="仿宋" w:cs="仿宋_GB2312" w:hint="eastAsia"/>
                <w:bCs/>
                <w:szCs w:val="21"/>
              </w:rPr>
              <w:t xml:space="preserve"> </w:t>
            </w:r>
            <w:r w:rsidRPr="00D200B0">
              <w:rPr>
                <w:rFonts w:ascii="仿宋" w:eastAsia="仿宋" w:hAnsi="仿宋" w:cs="仿宋_GB2312" w:hint="eastAsia"/>
                <w:bCs/>
                <w:szCs w:val="21"/>
              </w:rPr>
              <w:t>国贸172</w:t>
            </w:r>
          </w:p>
        </w:tc>
        <w:tc>
          <w:tcPr>
            <w:tcW w:w="992" w:type="dxa"/>
            <w:vAlign w:val="center"/>
          </w:tcPr>
          <w:p w:rsidR="00E5515B" w:rsidRPr="00D200B0" w:rsidRDefault="00A90B97" w:rsidP="00A90B97">
            <w:pPr>
              <w:spacing w:line="560" w:lineRule="exact"/>
              <w:jc w:val="center"/>
              <w:rPr>
                <w:rFonts w:ascii="仿宋" w:eastAsia="仿宋" w:hAnsi="仿宋" w:cs="仿宋_GB2312"/>
                <w:bCs/>
                <w:szCs w:val="21"/>
              </w:rPr>
            </w:pPr>
            <w:r w:rsidRPr="00D200B0">
              <w:rPr>
                <w:rFonts w:ascii="仿宋" w:eastAsia="仿宋" w:hAnsi="仿宋" w:hint="eastAsia"/>
                <w:szCs w:val="21"/>
              </w:rPr>
              <w:t>散文</w:t>
            </w:r>
          </w:p>
        </w:tc>
        <w:tc>
          <w:tcPr>
            <w:tcW w:w="2126" w:type="dxa"/>
            <w:vAlign w:val="center"/>
          </w:tcPr>
          <w:p w:rsidR="00E5515B" w:rsidRPr="00D200B0" w:rsidRDefault="00E5515B" w:rsidP="00A90B97">
            <w:pPr>
              <w:spacing w:line="560" w:lineRule="exact"/>
              <w:jc w:val="center"/>
              <w:rPr>
                <w:rFonts w:ascii="仿宋" w:eastAsia="仿宋" w:hAnsi="仿宋" w:cs="仿宋_GB2312"/>
                <w:bCs/>
                <w:szCs w:val="21"/>
              </w:rPr>
            </w:pPr>
            <w:r w:rsidRPr="00D200B0">
              <w:rPr>
                <w:rFonts w:ascii="仿宋" w:eastAsia="仿宋" w:hAnsi="仿宋" w:cs="仿宋_GB2312" w:hint="eastAsia"/>
                <w:bCs/>
                <w:szCs w:val="21"/>
              </w:rPr>
              <w:t>一篇日记</w:t>
            </w:r>
          </w:p>
        </w:tc>
        <w:tc>
          <w:tcPr>
            <w:tcW w:w="4536" w:type="dxa"/>
            <w:vAlign w:val="center"/>
          </w:tcPr>
          <w:p w:rsidR="00E5515B" w:rsidRPr="00D200B0" w:rsidRDefault="00E5515B" w:rsidP="00A90B97">
            <w:pPr>
              <w:autoSpaceDE w:val="0"/>
              <w:ind w:firstLineChars="200" w:firstLine="420"/>
              <w:jc w:val="left"/>
              <w:rPr>
                <w:rFonts w:ascii="仿宋" w:eastAsia="仿宋" w:hAnsi="仿宋" w:cs="仿宋_GB2312"/>
                <w:bCs/>
                <w:szCs w:val="21"/>
              </w:rPr>
            </w:pPr>
            <w:r w:rsidRPr="00D200B0">
              <w:rPr>
                <w:rFonts w:ascii="仿宋" w:eastAsia="仿宋" w:hAnsi="仿宋" w:cs="仿宋_GB2312" w:hint="eastAsia"/>
                <w:bCs/>
                <w:szCs w:val="21"/>
              </w:rPr>
              <w:t>本文是30年之后作者写给女儿的一篇日记，在日记中作者动情深入地描写了自己在疫情期间的所见、所闻、所感、所想，作者被疫情期间抗疫英雄事迹所感动，对中华民族生生不息百折不挠的民族精神所感动。作者希望将疫情期间前赴后继的无名英雄故事以及自强不息的民族精神一代代地传承下去。</w:t>
            </w:r>
          </w:p>
        </w:tc>
        <w:tc>
          <w:tcPr>
            <w:tcW w:w="851" w:type="dxa"/>
          </w:tcPr>
          <w:p w:rsidR="00E5515B" w:rsidRDefault="00E5515B" w:rsidP="00E5515B">
            <w:pPr>
              <w:spacing w:line="560" w:lineRule="exact"/>
              <w:ind w:firstLineChars="200" w:firstLine="640"/>
              <w:jc w:val="center"/>
              <w:rPr>
                <w:rFonts w:eastAsia="黑体"/>
                <w:sz w:val="32"/>
                <w:szCs w:val="32"/>
              </w:rPr>
            </w:pPr>
          </w:p>
        </w:tc>
      </w:tr>
    </w:tbl>
    <w:p w:rsidR="00910B30" w:rsidRDefault="00910B30">
      <w:bookmarkStart w:id="0" w:name="_GoBack"/>
      <w:bookmarkEnd w:id="0"/>
    </w:p>
    <w:sectPr w:rsidR="00910B30" w:rsidSect="00B95AD7">
      <w:footerReference w:type="even" r:id="rId6"/>
      <w:footerReference w:type="default" r:id="rId7"/>
      <w:pgSz w:w="16838" w:h="11906" w:orient="landscape"/>
      <w:pgMar w:top="993" w:right="1985" w:bottom="568" w:left="2098" w:header="851" w:footer="113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AB" w:rsidRDefault="00C259AB" w:rsidP="002A47D4">
      <w:r>
        <w:separator/>
      </w:r>
    </w:p>
  </w:endnote>
  <w:endnote w:type="continuationSeparator" w:id="0">
    <w:p w:rsidR="00C259AB" w:rsidRDefault="00C259AB" w:rsidP="002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Lingoes Unicode"/>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BE" w:rsidRDefault="00C63E69">
    <w:pPr>
      <w:pStyle w:val="a5"/>
      <w:framePr w:wrap="around" w:vAnchor="text" w:hAnchor="margin" w:xAlign="outside" w:y="1"/>
      <w:ind w:leftChars="200" w:left="420" w:rightChars="200" w:right="420"/>
      <w:rPr>
        <w:rStyle w:val="a7"/>
        <w:rFonts w:ascii="宋体" w:hAnsi="宋体"/>
        <w:sz w:val="28"/>
        <w:szCs w:val="28"/>
      </w:rPr>
    </w:pPr>
    <w:r>
      <w:rPr>
        <w:rFonts w:ascii="宋体" w:hAnsi="宋体" w:hint="eastAsia"/>
        <w:sz w:val="28"/>
        <w:szCs w:val="28"/>
      </w:rPr>
      <w:t>—</w:t>
    </w:r>
    <w:r w:rsidR="00C17D5D">
      <w:rPr>
        <w:rFonts w:ascii="宋体" w:hAnsi="宋体"/>
        <w:sz w:val="28"/>
        <w:szCs w:val="28"/>
      </w:rPr>
      <w:fldChar w:fldCharType="begin"/>
    </w:r>
    <w:r>
      <w:rPr>
        <w:rStyle w:val="a7"/>
        <w:rFonts w:ascii="宋体" w:hAnsi="宋体"/>
        <w:sz w:val="28"/>
        <w:szCs w:val="28"/>
      </w:rPr>
      <w:instrText xml:space="preserve">PAGE  </w:instrText>
    </w:r>
    <w:r w:rsidR="00C17D5D">
      <w:rPr>
        <w:rFonts w:ascii="宋体" w:hAnsi="宋体"/>
        <w:sz w:val="28"/>
        <w:szCs w:val="28"/>
      </w:rPr>
      <w:fldChar w:fldCharType="separate"/>
    </w:r>
    <w:r>
      <w:rPr>
        <w:rStyle w:val="a7"/>
        <w:rFonts w:ascii="宋体" w:hAnsi="宋体"/>
        <w:noProof/>
        <w:sz w:val="28"/>
        <w:szCs w:val="28"/>
      </w:rPr>
      <w:t>4</w:t>
    </w:r>
    <w:r w:rsidR="00C17D5D">
      <w:rPr>
        <w:rFonts w:ascii="宋体" w:hAnsi="宋体"/>
        <w:sz w:val="28"/>
        <w:szCs w:val="28"/>
      </w:rPr>
      <w:fldChar w:fldCharType="end"/>
    </w:r>
    <w:r>
      <w:rPr>
        <w:rFonts w:ascii="宋体" w:hAnsi="宋体" w:hint="eastAsia"/>
        <w:sz w:val="28"/>
        <w:szCs w:val="28"/>
      </w:rPr>
      <w:t>—</w:t>
    </w:r>
  </w:p>
  <w:p w:rsidR="009D34BE" w:rsidRDefault="009D34B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BE" w:rsidRDefault="00C63E69">
    <w:pPr>
      <w:pStyle w:val="a5"/>
      <w:framePr w:wrap="around" w:vAnchor="text" w:hAnchor="margin" w:xAlign="outside" w:y="1"/>
      <w:ind w:leftChars="200" w:left="420" w:rightChars="200" w:right="420"/>
      <w:rPr>
        <w:rStyle w:val="a7"/>
        <w:rFonts w:ascii="宋体" w:hAnsi="宋体"/>
        <w:sz w:val="28"/>
        <w:szCs w:val="28"/>
      </w:rPr>
    </w:pPr>
    <w:r>
      <w:rPr>
        <w:rStyle w:val="a7"/>
        <w:rFonts w:ascii="宋体" w:hAnsi="宋体" w:hint="eastAsia"/>
        <w:sz w:val="28"/>
        <w:szCs w:val="28"/>
      </w:rPr>
      <w:t>—</w:t>
    </w:r>
    <w:r w:rsidR="00C17D5D">
      <w:rPr>
        <w:rFonts w:ascii="宋体" w:hAnsi="宋体"/>
        <w:sz w:val="28"/>
        <w:szCs w:val="28"/>
      </w:rPr>
      <w:fldChar w:fldCharType="begin"/>
    </w:r>
    <w:r>
      <w:rPr>
        <w:rStyle w:val="a7"/>
        <w:rFonts w:ascii="宋体" w:hAnsi="宋体"/>
        <w:sz w:val="28"/>
        <w:szCs w:val="28"/>
      </w:rPr>
      <w:instrText xml:space="preserve">PAGE  </w:instrText>
    </w:r>
    <w:r w:rsidR="00C17D5D">
      <w:rPr>
        <w:rFonts w:ascii="宋体" w:hAnsi="宋体"/>
        <w:sz w:val="28"/>
        <w:szCs w:val="28"/>
      </w:rPr>
      <w:fldChar w:fldCharType="separate"/>
    </w:r>
    <w:r w:rsidR="00612278">
      <w:rPr>
        <w:rStyle w:val="a7"/>
        <w:rFonts w:ascii="宋体" w:hAnsi="宋体"/>
        <w:noProof/>
        <w:sz w:val="28"/>
        <w:szCs w:val="28"/>
      </w:rPr>
      <w:t>4</w:t>
    </w:r>
    <w:r w:rsidR="00C17D5D">
      <w:rPr>
        <w:rFonts w:ascii="宋体" w:hAnsi="宋体"/>
        <w:sz w:val="28"/>
        <w:szCs w:val="28"/>
      </w:rPr>
      <w:fldChar w:fldCharType="end"/>
    </w:r>
    <w:r>
      <w:rPr>
        <w:rStyle w:val="a7"/>
        <w:rFonts w:ascii="宋体" w:hAnsi="宋体" w:hint="eastAsia"/>
        <w:sz w:val="28"/>
        <w:szCs w:val="28"/>
      </w:rPr>
      <w:t>—</w:t>
    </w:r>
  </w:p>
  <w:p w:rsidR="009D34BE" w:rsidRDefault="009D34B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AB" w:rsidRDefault="00C259AB" w:rsidP="002A47D4">
      <w:r>
        <w:separator/>
      </w:r>
    </w:p>
  </w:footnote>
  <w:footnote w:type="continuationSeparator" w:id="0">
    <w:p w:rsidR="00C259AB" w:rsidRDefault="00C259AB" w:rsidP="002A4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7AF7"/>
    <w:rsid w:val="000B7DEC"/>
    <w:rsid w:val="000E2344"/>
    <w:rsid w:val="0020413E"/>
    <w:rsid w:val="002833D6"/>
    <w:rsid w:val="002A47D4"/>
    <w:rsid w:val="002D6213"/>
    <w:rsid w:val="00302483"/>
    <w:rsid w:val="003F0D75"/>
    <w:rsid w:val="00492FF0"/>
    <w:rsid w:val="004A0134"/>
    <w:rsid w:val="004B13D4"/>
    <w:rsid w:val="004B7A02"/>
    <w:rsid w:val="004C6592"/>
    <w:rsid w:val="004C7752"/>
    <w:rsid w:val="00547AF7"/>
    <w:rsid w:val="00612278"/>
    <w:rsid w:val="006136F3"/>
    <w:rsid w:val="007D29A1"/>
    <w:rsid w:val="00825E2E"/>
    <w:rsid w:val="008C37E8"/>
    <w:rsid w:val="00910B30"/>
    <w:rsid w:val="009A7BF5"/>
    <w:rsid w:val="009D34BE"/>
    <w:rsid w:val="00A07757"/>
    <w:rsid w:val="00A90B97"/>
    <w:rsid w:val="00B473C5"/>
    <w:rsid w:val="00B53BEB"/>
    <w:rsid w:val="00B95AD7"/>
    <w:rsid w:val="00C1772C"/>
    <w:rsid w:val="00C17D5D"/>
    <w:rsid w:val="00C259AB"/>
    <w:rsid w:val="00C63E69"/>
    <w:rsid w:val="00CA6B4B"/>
    <w:rsid w:val="00D200B0"/>
    <w:rsid w:val="00D41B2A"/>
    <w:rsid w:val="00E5515B"/>
    <w:rsid w:val="00EC38B4"/>
    <w:rsid w:val="00F12C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7D79"/>
  <w15:docId w15:val="{978AF55E-A60F-485A-9812-4A1B292B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7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7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A47D4"/>
    <w:rPr>
      <w:sz w:val="18"/>
      <w:szCs w:val="18"/>
    </w:rPr>
  </w:style>
  <w:style w:type="paragraph" w:styleId="a5">
    <w:name w:val="footer"/>
    <w:basedOn w:val="a"/>
    <w:link w:val="a6"/>
    <w:uiPriority w:val="99"/>
    <w:unhideWhenUsed/>
    <w:rsid w:val="002A47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A47D4"/>
    <w:rPr>
      <w:sz w:val="18"/>
      <w:szCs w:val="18"/>
    </w:rPr>
  </w:style>
  <w:style w:type="character" w:styleId="a7">
    <w:name w:val="page number"/>
    <w:basedOn w:val="a0"/>
    <w:rsid w:val="002A47D4"/>
  </w:style>
  <w:style w:type="paragraph" w:styleId="a8">
    <w:name w:val="Balloon Text"/>
    <w:basedOn w:val="a"/>
    <w:link w:val="a9"/>
    <w:uiPriority w:val="99"/>
    <w:semiHidden/>
    <w:unhideWhenUsed/>
    <w:rsid w:val="00B95AD7"/>
    <w:rPr>
      <w:sz w:val="18"/>
      <w:szCs w:val="18"/>
    </w:rPr>
  </w:style>
  <w:style w:type="character" w:customStyle="1" w:styleId="a9">
    <w:name w:val="批注框文本 字符"/>
    <w:basedOn w:val="a0"/>
    <w:link w:val="a8"/>
    <w:uiPriority w:val="99"/>
    <w:semiHidden/>
    <w:rsid w:val="00B95AD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338</Words>
  <Characters>1928</Characters>
  <Application>Microsoft Office Word</Application>
  <DocSecurity>0</DocSecurity>
  <Lines>16</Lines>
  <Paragraphs>4</Paragraphs>
  <ScaleCrop>false</ScaleCrop>
  <Company>JSJYT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Administrator</cp:lastModifiedBy>
  <cp:revision>16</cp:revision>
  <cp:lastPrinted>2020-05-15T08:40:00Z</cp:lastPrinted>
  <dcterms:created xsi:type="dcterms:W3CDTF">2020-03-27T04:34:00Z</dcterms:created>
  <dcterms:modified xsi:type="dcterms:W3CDTF">2020-05-22T01:13:00Z</dcterms:modified>
</cp:coreProperties>
</file>