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7F" w:rsidRDefault="0079607F" w:rsidP="0079607F">
      <w:pPr>
        <w:widowControl/>
        <w:wordWrap w:val="0"/>
        <w:spacing w:before="45" w:line="432" w:lineRule="atLeast"/>
        <w:jc w:val="left"/>
        <w:rPr>
          <w:rFonts w:ascii="楷体_GB2312" w:eastAsia="楷体_GB2312" w:cs="宋体"/>
          <w:kern w:val="0"/>
          <w:szCs w:val="21"/>
        </w:rPr>
      </w:pPr>
      <w:bookmarkStart w:id="0" w:name="_GoBack"/>
      <w:r>
        <w:rPr>
          <w:rFonts w:ascii="楷体_GB2312" w:eastAsia="楷体_GB2312" w:hAnsi="黑体" w:cs="宋体" w:hint="eastAsia"/>
          <w:b/>
          <w:bCs/>
          <w:kern w:val="0"/>
          <w:sz w:val="27"/>
        </w:rPr>
        <w:t>附件2：</w:t>
      </w:r>
      <w:r>
        <w:rPr>
          <w:rFonts w:ascii="楷体_GB2312" w:eastAsia="楷体_GB2312" w:hAnsi="仿宋" w:cs="宋体" w:hint="eastAsia"/>
          <w:b/>
          <w:bCs/>
          <w:kern w:val="0"/>
          <w:sz w:val="27"/>
        </w:rPr>
        <w:t>申请学费补偿或助学贷款代偿的程序</w:t>
      </w:r>
    </w:p>
    <w:bookmarkEnd w:id="0"/>
    <w:p w:rsidR="0079607F" w:rsidRDefault="0079607F" w:rsidP="0079607F">
      <w:pPr>
        <w:widowControl/>
        <w:wordWrap w:val="0"/>
        <w:spacing w:before="45" w:line="432" w:lineRule="atLeast"/>
        <w:ind w:firstLine="562"/>
        <w:jc w:val="left"/>
        <w:rPr>
          <w:rFonts w:ascii="楷体_GB2312" w:eastAsia="楷体_GB2312" w:cs="宋体"/>
          <w:kern w:val="0"/>
          <w:szCs w:val="21"/>
        </w:rPr>
      </w:pPr>
      <w:r>
        <w:rPr>
          <w:rFonts w:ascii="楷体_GB2312" w:eastAsia="楷体_GB2312" w:hAnsi="仿宋" w:cs="宋体"/>
          <w:kern w:val="0"/>
          <w:sz w:val="27"/>
          <w:szCs w:val="27"/>
        </w:rPr>
        <w:t>1.</w:t>
      </w:r>
      <w:r>
        <w:rPr>
          <w:rFonts w:ascii="楷体_GB2312" w:eastAsia="楷体_GB2312" w:hAnsi="仿宋" w:cs="宋体" w:hint="eastAsia"/>
          <w:kern w:val="0"/>
          <w:sz w:val="27"/>
          <w:szCs w:val="27"/>
        </w:rPr>
        <w:t>登陆“全国征兵网”（网址为</w:t>
      </w:r>
      <w:r>
        <w:rPr>
          <w:rFonts w:ascii="楷体_GB2312" w:eastAsia="楷体_GB2312" w:hAnsi="仿宋" w:cs="宋体"/>
          <w:kern w:val="0"/>
          <w:sz w:val="27"/>
          <w:szCs w:val="27"/>
        </w:rPr>
        <w:t>http://www.gfbzb.gov.cn</w:t>
      </w:r>
      <w:r>
        <w:rPr>
          <w:rFonts w:ascii="楷体_GB2312" w:eastAsia="楷体_GB2312" w:hAnsi="仿宋" w:cs="宋体" w:hint="eastAsia"/>
          <w:kern w:val="0"/>
          <w:sz w:val="27"/>
          <w:szCs w:val="27"/>
        </w:rPr>
        <w:t>）进行兵役登记相关信息，填写有关表格。填写、打印并向就读高校递交《登记表》、《申请表》，在校学习期间获得国家助学贷款的，还需提供与经办银行签订的还款计划书复印件；</w:t>
      </w:r>
    </w:p>
    <w:p w:rsidR="0079607F" w:rsidRDefault="0079607F" w:rsidP="0079607F">
      <w:pPr>
        <w:widowControl/>
        <w:wordWrap w:val="0"/>
        <w:spacing w:before="45" w:line="432" w:lineRule="atLeast"/>
        <w:ind w:firstLine="562"/>
        <w:jc w:val="left"/>
        <w:rPr>
          <w:rFonts w:ascii="楷体_GB2312" w:eastAsia="楷体_GB2312" w:cs="宋体"/>
          <w:kern w:val="0"/>
          <w:szCs w:val="21"/>
        </w:rPr>
      </w:pPr>
      <w:r>
        <w:rPr>
          <w:rFonts w:ascii="楷体_GB2312" w:eastAsia="楷体_GB2312" w:hAnsi="仿宋" w:cs="宋体"/>
          <w:kern w:val="0"/>
          <w:sz w:val="27"/>
          <w:szCs w:val="27"/>
        </w:rPr>
        <w:t>2.</w:t>
      </w:r>
      <w:r>
        <w:rPr>
          <w:rFonts w:ascii="楷体_GB2312" w:eastAsia="楷体_GB2312" w:hAnsi="仿宋" w:cs="宋体" w:hint="eastAsia"/>
          <w:kern w:val="0"/>
          <w:sz w:val="27"/>
          <w:szCs w:val="27"/>
        </w:rPr>
        <w:t>高校初审盖章。审核条件资格、具体金额及相关信息资料，确认无误后，在《申请表》上加盖公章，连同《登记表》一起交给学生本人；</w:t>
      </w:r>
    </w:p>
    <w:p w:rsidR="0079607F" w:rsidRDefault="0079607F" w:rsidP="0079607F">
      <w:pPr>
        <w:widowControl/>
        <w:wordWrap w:val="0"/>
        <w:spacing w:before="45" w:line="432" w:lineRule="atLeast"/>
        <w:ind w:firstLine="562"/>
        <w:jc w:val="left"/>
        <w:rPr>
          <w:rFonts w:ascii="楷体_GB2312" w:eastAsia="楷体_GB2312" w:cs="宋体"/>
          <w:kern w:val="0"/>
          <w:szCs w:val="21"/>
        </w:rPr>
      </w:pPr>
      <w:r>
        <w:rPr>
          <w:rFonts w:ascii="楷体_GB2312" w:eastAsia="楷体_GB2312" w:hAnsi="仿宋" w:cs="宋体"/>
          <w:kern w:val="0"/>
          <w:sz w:val="27"/>
          <w:szCs w:val="27"/>
        </w:rPr>
        <w:t>3.</w:t>
      </w:r>
      <w:r>
        <w:rPr>
          <w:rFonts w:ascii="楷体_GB2312" w:eastAsia="楷体_GB2312" w:hAnsi="仿宋" w:cs="宋体" w:hint="eastAsia"/>
          <w:kern w:val="0"/>
          <w:sz w:val="27"/>
          <w:szCs w:val="27"/>
        </w:rPr>
        <w:t>表格递交县级征兵办。报名应征时一并提交；</w:t>
      </w:r>
    </w:p>
    <w:p w:rsidR="0079607F" w:rsidRDefault="0079607F" w:rsidP="0079607F">
      <w:pPr>
        <w:widowControl/>
        <w:wordWrap w:val="0"/>
        <w:spacing w:before="45" w:line="432" w:lineRule="atLeast"/>
        <w:ind w:firstLine="562"/>
        <w:jc w:val="left"/>
        <w:rPr>
          <w:rFonts w:ascii="楷体_GB2312" w:eastAsia="楷体_GB2312" w:cs="宋体"/>
          <w:kern w:val="0"/>
          <w:szCs w:val="21"/>
        </w:rPr>
      </w:pPr>
      <w:r>
        <w:rPr>
          <w:rFonts w:ascii="楷体_GB2312" w:eastAsia="楷体_GB2312" w:hAnsi="仿宋" w:cs="宋体"/>
          <w:kern w:val="0"/>
          <w:sz w:val="27"/>
          <w:szCs w:val="27"/>
        </w:rPr>
        <w:t>4.</w:t>
      </w:r>
      <w:r>
        <w:rPr>
          <w:rFonts w:ascii="楷体_GB2312" w:eastAsia="楷体_GB2312" w:hAnsi="仿宋" w:cs="宋体" w:hint="eastAsia"/>
          <w:kern w:val="0"/>
          <w:sz w:val="27"/>
          <w:szCs w:val="27"/>
        </w:rPr>
        <w:t>县级征兵办审批入伍、复核材料并盖章；</w:t>
      </w:r>
    </w:p>
    <w:p w:rsidR="0079607F" w:rsidRDefault="0079607F" w:rsidP="0079607F">
      <w:pPr>
        <w:widowControl/>
        <w:wordWrap w:val="0"/>
        <w:spacing w:before="45" w:line="432" w:lineRule="atLeast"/>
        <w:ind w:firstLine="562"/>
        <w:jc w:val="left"/>
        <w:rPr>
          <w:rFonts w:ascii="楷体_GB2312" w:eastAsia="楷体_GB2312" w:hAnsi="仿宋" w:cs="宋体"/>
          <w:kern w:val="0"/>
          <w:sz w:val="27"/>
          <w:szCs w:val="27"/>
        </w:rPr>
      </w:pPr>
      <w:r>
        <w:rPr>
          <w:rFonts w:ascii="楷体_GB2312" w:eastAsia="楷体_GB2312" w:hAnsi="仿宋" w:cs="宋体"/>
          <w:kern w:val="0"/>
          <w:sz w:val="27"/>
          <w:szCs w:val="27"/>
        </w:rPr>
        <w:t>5.</w:t>
      </w:r>
      <w:r>
        <w:rPr>
          <w:rFonts w:ascii="楷体_GB2312" w:eastAsia="楷体_GB2312" w:hAnsi="仿宋" w:cs="宋体" w:hint="eastAsia"/>
          <w:kern w:val="0"/>
          <w:sz w:val="27"/>
          <w:szCs w:val="27"/>
        </w:rPr>
        <w:t>学生资助中心审核并确定最终名单。</w:t>
      </w:r>
    </w:p>
    <w:p w:rsidR="00212047" w:rsidRPr="0079607F" w:rsidRDefault="00212047"/>
    <w:sectPr w:rsidR="00212047" w:rsidRPr="0079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7F"/>
    <w:rsid w:val="00023929"/>
    <w:rsid w:val="00212047"/>
    <w:rsid w:val="0032481B"/>
    <w:rsid w:val="007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杨倩婧</dc:creator>
  <cp:lastModifiedBy>杨倩婧</cp:lastModifiedBy>
  <cp:revision>1</cp:revision>
  <dcterms:created xsi:type="dcterms:W3CDTF">2020-12-09T03:10:00Z</dcterms:created>
  <dcterms:modified xsi:type="dcterms:W3CDTF">2020-12-09T03:10:00Z</dcterms:modified>
</cp:coreProperties>
</file>